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E5BB" w14:textId="77777777" w:rsidR="00915CE9" w:rsidRDefault="00915CE9" w:rsidP="00CE398B">
      <w:pPr>
        <w:tabs>
          <w:tab w:val="center" w:pos="4819"/>
          <w:tab w:val="right" w:pos="9638"/>
        </w:tabs>
        <w:jc w:val="center"/>
        <w:rPr>
          <w:rFonts w:ascii="HelveticaLT" w:hAnsi="HelveticaLT"/>
          <w:sz w:val="20"/>
          <w:lang w:val="en-GB"/>
        </w:rPr>
      </w:pPr>
    </w:p>
    <w:p w14:paraId="4E002F58" w14:textId="77777777" w:rsidR="00915CE9" w:rsidRDefault="00CE398B">
      <w:pPr>
        <w:jc w:val="center"/>
        <w:rPr>
          <w:b/>
          <w:bCs/>
          <w:szCs w:val="24"/>
        </w:rPr>
      </w:pPr>
      <w:r>
        <w:rPr>
          <w:b/>
          <w:bCs/>
          <w:noProof/>
          <w:szCs w:val="24"/>
          <w:lang w:eastAsia="lt-LT"/>
        </w:rPr>
        <w:drawing>
          <wp:inline distT="0" distB="0" distL="0" distR="0" wp14:anchorId="766FA983" wp14:editId="34C700F3">
            <wp:extent cx="542925" cy="552450"/>
            <wp:effectExtent l="0" t="0" r="0" b="0"/>
            <wp:docPr id="1" name="Paveikslėlis 1" descr="Paveikslėlis, kuriame yra logotip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logotipas  Automatiškai sugeneruotas aprašym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82518E9" w14:textId="77777777" w:rsidR="00915CE9" w:rsidRDefault="00915CE9">
      <w:pPr>
        <w:jc w:val="center"/>
        <w:rPr>
          <w:b/>
          <w:bCs/>
          <w:szCs w:val="24"/>
        </w:rPr>
      </w:pPr>
    </w:p>
    <w:p w14:paraId="42398999" w14:textId="77777777" w:rsidR="00915CE9" w:rsidRDefault="00915CE9">
      <w:pPr>
        <w:jc w:val="center"/>
        <w:rPr>
          <w:sz w:val="2"/>
          <w:szCs w:val="2"/>
        </w:rPr>
      </w:pPr>
    </w:p>
    <w:p w14:paraId="34607C3D" w14:textId="77777777" w:rsidR="00915CE9" w:rsidRDefault="00CE398B">
      <w:pPr>
        <w:jc w:val="center"/>
        <w:rPr>
          <w:sz w:val="28"/>
          <w:szCs w:val="24"/>
        </w:rPr>
      </w:pPr>
      <w:r>
        <w:rPr>
          <w:b/>
          <w:bCs/>
          <w:sz w:val="28"/>
          <w:szCs w:val="24"/>
        </w:rPr>
        <w:t>LIETUVOS RESPUBLIKOS ŠVIETIMO, MOKSLO IR SPORTO MINISTRAS</w:t>
      </w:r>
    </w:p>
    <w:p w14:paraId="748AF8D6" w14:textId="77777777" w:rsidR="00915CE9" w:rsidRDefault="00915CE9">
      <w:pPr>
        <w:jc w:val="center"/>
        <w:rPr>
          <w:sz w:val="2"/>
          <w:szCs w:val="2"/>
        </w:rPr>
      </w:pPr>
    </w:p>
    <w:p w14:paraId="1279314A" w14:textId="77777777" w:rsidR="00915CE9" w:rsidRDefault="00915CE9">
      <w:pPr>
        <w:overflowPunct w:val="0"/>
        <w:jc w:val="center"/>
        <w:textAlignment w:val="baseline"/>
      </w:pPr>
    </w:p>
    <w:p w14:paraId="4E64ADFD" w14:textId="77777777" w:rsidR="00915CE9" w:rsidRDefault="00915CE9">
      <w:pPr>
        <w:jc w:val="center"/>
        <w:rPr>
          <w:sz w:val="2"/>
          <w:szCs w:val="2"/>
        </w:rPr>
      </w:pPr>
    </w:p>
    <w:p w14:paraId="07738F0B" w14:textId="77777777" w:rsidR="00915CE9" w:rsidRDefault="00CE398B">
      <w:pPr>
        <w:overflowPunct w:val="0"/>
        <w:jc w:val="center"/>
        <w:textAlignment w:val="baseline"/>
        <w:rPr>
          <w:b/>
          <w:bCs/>
        </w:rPr>
      </w:pPr>
      <w:r>
        <w:rPr>
          <w:b/>
          <w:bCs/>
        </w:rPr>
        <w:t>ĮSAKYMAS</w:t>
      </w:r>
    </w:p>
    <w:p w14:paraId="77433B16" w14:textId="77777777" w:rsidR="00915CE9" w:rsidRDefault="00915CE9">
      <w:pPr>
        <w:jc w:val="center"/>
        <w:rPr>
          <w:sz w:val="2"/>
          <w:szCs w:val="2"/>
        </w:rPr>
      </w:pPr>
    </w:p>
    <w:p w14:paraId="693EADA1" w14:textId="77777777" w:rsidR="00915CE9" w:rsidRDefault="00CE398B">
      <w:pPr>
        <w:jc w:val="center"/>
        <w:rPr>
          <w:b/>
          <w:bCs/>
          <w:szCs w:val="24"/>
          <w:lang w:eastAsia="lt-LT"/>
        </w:rPr>
      </w:pPr>
      <w:r>
        <w:rPr>
          <w:b/>
          <w:bCs/>
          <w:szCs w:val="24"/>
          <w:lang w:eastAsia="lt-LT"/>
        </w:rPr>
        <w:t>DĖL ASMENŲ, TEIKIANČIŲ SPECIALIĄJĄ PEDAGOGINĘ IR SOCIALINĘ PEDAGOGINĘ PAGALBĄ,</w:t>
      </w:r>
      <w:r>
        <w:rPr>
          <w:b/>
          <w:szCs w:val="24"/>
        </w:rPr>
        <w:t xml:space="preserve"> KVALIFIKACINIŲ REIKALAVIMŲ </w:t>
      </w:r>
      <w:r>
        <w:rPr>
          <w:b/>
          <w:bCs/>
          <w:szCs w:val="24"/>
          <w:lang w:eastAsia="lt-LT"/>
        </w:rPr>
        <w:t xml:space="preserve">APRAŠO PATVIRTINIMO </w:t>
      </w:r>
    </w:p>
    <w:p w14:paraId="2497F665" w14:textId="77777777" w:rsidR="00915CE9" w:rsidRDefault="00915CE9">
      <w:pPr>
        <w:overflowPunct w:val="0"/>
        <w:jc w:val="center"/>
        <w:textAlignment w:val="baseline"/>
        <w:rPr>
          <w:b/>
          <w:bCs/>
          <w:caps/>
          <w:szCs w:val="24"/>
        </w:rPr>
      </w:pPr>
    </w:p>
    <w:p w14:paraId="74D452A9" w14:textId="77777777" w:rsidR="00915CE9" w:rsidRDefault="00CE398B">
      <w:pPr>
        <w:overflowPunct w:val="0"/>
        <w:jc w:val="center"/>
        <w:textAlignment w:val="baseline"/>
        <w:rPr>
          <w:szCs w:val="24"/>
          <w:lang w:eastAsia="lt-LT"/>
        </w:rPr>
      </w:pPr>
      <w:r>
        <w:rPr>
          <w:szCs w:val="24"/>
        </w:rPr>
        <w:t xml:space="preserve">2024 m. gegužės 16 d. Nr. </w:t>
      </w:r>
      <w:r>
        <w:rPr>
          <w:szCs w:val="24"/>
          <w:lang w:eastAsia="lt-LT"/>
        </w:rPr>
        <w:t>V-574</w:t>
      </w:r>
    </w:p>
    <w:p w14:paraId="107412A9" w14:textId="77777777" w:rsidR="00915CE9" w:rsidRDefault="00CE398B">
      <w:pPr>
        <w:overflowPunct w:val="0"/>
        <w:jc w:val="center"/>
        <w:textAlignment w:val="baseline"/>
        <w:rPr>
          <w:szCs w:val="24"/>
        </w:rPr>
      </w:pPr>
      <w:r>
        <w:rPr>
          <w:szCs w:val="24"/>
        </w:rPr>
        <w:t>Vilnius</w:t>
      </w:r>
    </w:p>
    <w:p w14:paraId="4FFC9B36" w14:textId="77777777" w:rsidR="00915CE9" w:rsidRDefault="00915CE9">
      <w:pPr>
        <w:overflowPunct w:val="0"/>
        <w:jc w:val="center"/>
        <w:textAlignment w:val="baseline"/>
        <w:rPr>
          <w:szCs w:val="24"/>
        </w:rPr>
      </w:pPr>
    </w:p>
    <w:p w14:paraId="28DB3AD7" w14:textId="77777777" w:rsidR="00915CE9" w:rsidRDefault="00915CE9">
      <w:pPr>
        <w:overflowPunct w:val="0"/>
        <w:jc w:val="center"/>
        <w:textAlignment w:val="baseline"/>
        <w:rPr>
          <w:szCs w:val="24"/>
        </w:rPr>
      </w:pPr>
    </w:p>
    <w:p w14:paraId="7D6D03DF" w14:textId="77777777" w:rsidR="00915CE9" w:rsidRDefault="00915CE9">
      <w:pPr>
        <w:rPr>
          <w:sz w:val="2"/>
          <w:szCs w:val="2"/>
        </w:rPr>
      </w:pPr>
    </w:p>
    <w:p w14:paraId="5A3A83F0" w14:textId="77777777" w:rsidR="00915CE9" w:rsidRDefault="00CE398B">
      <w:pPr>
        <w:ind w:firstLine="1276"/>
        <w:jc w:val="both"/>
        <w:textAlignment w:val="baseline"/>
        <w:rPr>
          <w:color w:val="000000"/>
          <w:szCs w:val="24"/>
        </w:rPr>
      </w:pPr>
      <w:r>
        <w:rPr>
          <w:color w:val="000000"/>
          <w:szCs w:val="24"/>
        </w:rPr>
        <w:t xml:space="preserve">Vadovaudamasi Lietuvos Respublikos švietimo įstatymo 20 straipsnio 2 dalimi, 21 straipsnio 1 dalimi ir atsižvelgdama į 2021–2030 m. plėtros programos valdytojos Lietuvos Respublikos švietimo, mokslo ir sporto ministerijos švietimo plėtros programos pažangos priemonės Nr. 12-003-03-02-01 „Įgyvendinti </w:t>
      </w:r>
      <w:proofErr w:type="spellStart"/>
      <w:r>
        <w:rPr>
          <w:color w:val="000000"/>
          <w:szCs w:val="24"/>
        </w:rPr>
        <w:t>įtraukųjį</w:t>
      </w:r>
      <w:proofErr w:type="spellEnd"/>
      <w:r>
        <w:rPr>
          <w:color w:val="000000"/>
          <w:szCs w:val="24"/>
        </w:rPr>
        <w:t xml:space="preserve"> švietimą“ aprašą, patvirtintą Lietuvos Respublikos švietimo, mokslo ir sporto ministro 2023 m. kovo 1 d. įsakymu Nr. V-241 „Dėl 2021–2030 m. plėtros programos valdytojos Lietuvos Respublikos švietimo, mokslo ir sporto ministerijos švietimo plėtros programos pažangos priemonės Nr. 12-003-03-02-01 „Įgyvendinti </w:t>
      </w:r>
      <w:proofErr w:type="spellStart"/>
      <w:r>
        <w:rPr>
          <w:color w:val="000000"/>
          <w:szCs w:val="24"/>
        </w:rPr>
        <w:t>įtraukųjį</w:t>
      </w:r>
      <w:proofErr w:type="spellEnd"/>
      <w:r>
        <w:rPr>
          <w:color w:val="000000"/>
          <w:szCs w:val="24"/>
        </w:rPr>
        <w:t xml:space="preserve"> švietimą“ aprašo patvirtinimo“:</w:t>
      </w:r>
    </w:p>
    <w:p w14:paraId="11E466D5" w14:textId="77777777" w:rsidR="00915CE9" w:rsidRDefault="00CE398B">
      <w:pPr>
        <w:ind w:firstLine="1276"/>
        <w:jc w:val="both"/>
        <w:textAlignment w:val="baseline"/>
        <w:rPr>
          <w:color w:val="000000"/>
          <w:szCs w:val="24"/>
        </w:rPr>
      </w:pPr>
      <w:r>
        <w:rPr>
          <w:color w:val="000000"/>
          <w:szCs w:val="24"/>
        </w:rPr>
        <w:t>1. T v i r t i n u Asmenų, teikiančių specialiąją pedagoginę ir socialinę pedagoginę pagalbą, kvalifikacinių reikalavimų aprašą (toliau – Aprašas) (pridedama).</w:t>
      </w:r>
    </w:p>
    <w:p w14:paraId="0249A84A" w14:textId="77777777" w:rsidR="00915CE9" w:rsidRDefault="00CE398B">
      <w:pPr>
        <w:ind w:firstLine="1276"/>
        <w:jc w:val="both"/>
        <w:textAlignment w:val="baseline"/>
        <w:rPr>
          <w:color w:val="000000"/>
          <w:szCs w:val="24"/>
        </w:rPr>
      </w:pPr>
      <w:r>
        <w:rPr>
          <w:color w:val="000000"/>
          <w:szCs w:val="24"/>
        </w:rPr>
        <w:t xml:space="preserve">2. R e k o m e n d u o j u asmenims, teikiantiems specialiąją pedagoginę pagalbą ir socialinę pedagoginę pagalbą, išklausyti nacionalinę kvalifikacijos tobulinimo programą, reikalingą </w:t>
      </w:r>
      <w:proofErr w:type="spellStart"/>
      <w:r>
        <w:rPr>
          <w:color w:val="000000"/>
          <w:szCs w:val="24"/>
        </w:rPr>
        <w:t>įtraukties</w:t>
      </w:r>
      <w:proofErr w:type="spellEnd"/>
      <w:r>
        <w:rPr>
          <w:color w:val="000000"/>
          <w:szCs w:val="24"/>
        </w:rPr>
        <w:t xml:space="preserve"> principui įgyvendinti.</w:t>
      </w:r>
    </w:p>
    <w:p w14:paraId="5EC9C71E" w14:textId="77777777" w:rsidR="00915CE9" w:rsidRDefault="00CE398B" w:rsidP="00CE398B">
      <w:pPr>
        <w:ind w:firstLine="1276"/>
        <w:jc w:val="both"/>
        <w:textAlignment w:val="baseline"/>
      </w:pPr>
      <w:r>
        <w:rPr>
          <w:color w:val="000000"/>
          <w:szCs w:val="24"/>
        </w:rPr>
        <w:t>3. N u s t a t a u, kad šis įsakymas įsigalioja 2024 m. rugsėjo 1 d.</w:t>
      </w:r>
    </w:p>
    <w:p w14:paraId="7DE8B87E" w14:textId="77777777" w:rsidR="00CE398B" w:rsidRDefault="00CE398B" w:rsidP="00CE398B">
      <w:pPr>
        <w:overflowPunct w:val="0"/>
        <w:jc w:val="both"/>
        <w:textAlignment w:val="baseline"/>
      </w:pPr>
    </w:p>
    <w:p w14:paraId="63FAAE83" w14:textId="77777777" w:rsidR="00CE398B" w:rsidRDefault="00CE398B" w:rsidP="00CE398B">
      <w:pPr>
        <w:overflowPunct w:val="0"/>
        <w:jc w:val="both"/>
        <w:textAlignment w:val="baseline"/>
      </w:pPr>
    </w:p>
    <w:p w14:paraId="2305B16E" w14:textId="77777777" w:rsidR="00CE398B" w:rsidRDefault="00CE398B" w:rsidP="00CE398B">
      <w:pPr>
        <w:overflowPunct w:val="0"/>
        <w:jc w:val="both"/>
        <w:textAlignment w:val="baseline"/>
      </w:pPr>
    </w:p>
    <w:p w14:paraId="2C749AA2" w14:textId="77777777" w:rsidR="00915CE9" w:rsidRDefault="00CE398B" w:rsidP="00CE398B">
      <w:pPr>
        <w:overflowPunct w:val="0"/>
        <w:jc w:val="both"/>
        <w:textAlignment w:val="baseline"/>
        <w:rPr>
          <w:szCs w:val="24"/>
        </w:rPr>
      </w:pPr>
      <w:r>
        <w:rPr>
          <w:szCs w:val="24"/>
        </w:rPr>
        <w:t>Socialinės apsaugos ir darbo ministrė, laikinai einanti</w:t>
      </w:r>
    </w:p>
    <w:p w14:paraId="105D123F" w14:textId="77777777" w:rsidR="00915CE9" w:rsidRDefault="00CE398B" w:rsidP="00CE398B">
      <w:pPr>
        <w:tabs>
          <w:tab w:val="left" w:pos="7513"/>
        </w:tabs>
        <w:overflowPunct w:val="0"/>
        <w:textAlignment w:val="baseline"/>
        <w:rPr>
          <w:szCs w:val="24"/>
        </w:rPr>
      </w:pPr>
      <w:r>
        <w:rPr>
          <w:szCs w:val="24"/>
        </w:rPr>
        <w:t>švietimo, mokslo ir sporto ministro pareigas</w:t>
      </w:r>
      <w:r>
        <w:rPr>
          <w:szCs w:val="24"/>
        </w:rPr>
        <w:tab/>
        <w:t>Monika Navickienė</w:t>
      </w:r>
    </w:p>
    <w:p w14:paraId="5D91A2BF" w14:textId="77777777" w:rsidR="00915CE9" w:rsidRDefault="00915CE9">
      <w:pPr>
        <w:overflowPunct w:val="0"/>
        <w:ind w:left="5156"/>
        <w:textAlignment w:val="baseline"/>
        <w:rPr>
          <w:szCs w:val="24"/>
        </w:rPr>
        <w:sectPr w:rsidR="00915CE9">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docGrid w:linePitch="326"/>
        </w:sectPr>
      </w:pPr>
    </w:p>
    <w:p w14:paraId="371D6B81" w14:textId="77777777" w:rsidR="00915CE9" w:rsidRDefault="00CE398B">
      <w:pPr>
        <w:overflowPunct w:val="0"/>
        <w:ind w:left="5156"/>
        <w:textAlignment w:val="baseline"/>
        <w:rPr>
          <w:bCs/>
          <w:szCs w:val="24"/>
          <w:lang w:eastAsia="lt-LT"/>
        </w:rPr>
      </w:pPr>
      <w:r>
        <w:rPr>
          <w:bCs/>
          <w:szCs w:val="24"/>
          <w:lang w:eastAsia="lt-LT"/>
        </w:rPr>
        <w:lastRenderedPageBreak/>
        <w:t>PATVIRTINTA</w:t>
      </w:r>
    </w:p>
    <w:p w14:paraId="7EB1FFD6" w14:textId="77777777" w:rsidR="00915CE9" w:rsidRDefault="00CE398B">
      <w:pPr>
        <w:overflowPunct w:val="0"/>
        <w:ind w:left="5156"/>
        <w:textAlignment w:val="baseline"/>
        <w:rPr>
          <w:szCs w:val="24"/>
        </w:rPr>
      </w:pPr>
      <w:r>
        <w:rPr>
          <w:szCs w:val="24"/>
        </w:rPr>
        <w:t xml:space="preserve">Lietuvos Respublikos švietimo, mokslo ir </w:t>
      </w:r>
    </w:p>
    <w:p w14:paraId="0DB0BBFE" w14:textId="77777777" w:rsidR="00915CE9" w:rsidRDefault="00CE398B">
      <w:pPr>
        <w:overflowPunct w:val="0"/>
        <w:ind w:left="5156"/>
        <w:textAlignment w:val="baseline"/>
        <w:rPr>
          <w:szCs w:val="24"/>
        </w:rPr>
      </w:pPr>
      <w:r>
        <w:rPr>
          <w:szCs w:val="24"/>
        </w:rPr>
        <w:t xml:space="preserve">sporto ministro 2024 m. gegužės 16 d. </w:t>
      </w:r>
    </w:p>
    <w:p w14:paraId="5028AD81" w14:textId="77777777" w:rsidR="00915CE9" w:rsidRDefault="00CE398B">
      <w:pPr>
        <w:overflowPunct w:val="0"/>
        <w:ind w:left="5156"/>
        <w:textAlignment w:val="baseline"/>
        <w:rPr>
          <w:szCs w:val="24"/>
          <w:lang w:eastAsia="lt-LT"/>
        </w:rPr>
      </w:pPr>
      <w:r>
        <w:rPr>
          <w:szCs w:val="24"/>
        </w:rPr>
        <w:t xml:space="preserve">įsakymu Nr. </w:t>
      </w:r>
      <w:r>
        <w:rPr>
          <w:szCs w:val="24"/>
          <w:lang w:eastAsia="lt-LT"/>
        </w:rPr>
        <w:t>V-574</w:t>
      </w:r>
    </w:p>
    <w:p w14:paraId="43950A7A" w14:textId="77777777" w:rsidR="00915CE9" w:rsidRDefault="00915CE9">
      <w:pPr>
        <w:overflowPunct w:val="0"/>
        <w:ind w:left="5156"/>
        <w:textAlignment w:val="baseline"/>
        <w:rPr>
          <w:szCs w:val="24"/>
        </w:rPr>
      </w:pPr>
    </w:p>
    <w:p w14:paraId="47BFB147" w14:textId="77777777" w:rsidR="00915CE9" w:rsidRDefault="00915CE9">
      <w:pPr>
        <w:tabs>
          <w:tab w:val="left" w:pos="1304"/>
          <w:tab w:val="left" w:pos="1457"/>
          <w:tab w:val="left" w:pos="1604"/>
          <w:tab w:val="left" w:pos="1757"/>
        </w:tabs>
        <w:overflowPunct w:val="0"/>
        <w:spacing w:line="259" w:lineRule="auto"/>
        <w:ind w:left="4820"/>
        <w:textAlignment w:val="baseline"/>
        <w:rPr>
          <w:szCs w:val="24"/>
        </w:rPr>
      </w:pPr>
    </w:p>
    <w:p w14:paraId="2000CB29" w14:textId="77777777" w:rsidR="00915CE9" w:rsidRDefault="00915CE9">
      <w:pPr>
        <w:tabs>
          <w:tab w:val="left" w:pos="1304"/>
          <w:tab w:val="left" w:pos="1457"/>
          <w:tab w:val="left" w:pos="1604"/>
          <w:tab w:val="left" w:pos="1757"/>
        </w:tabs>
        <w:overflowPunct w:val="0"/>
        <w:spacing w:line="259" w:lineRule="auto"/>
        <w:ind w:left="4820"/>
        <w:textAlignment w:val="baseline"/>
        <w:rPr>
          <w:szCs w:val="24"/>
        </w:rPr>
      </w:pPr>
    </w:p>
    <w:p w14:paraId="597E999E" w14:textId="77777777" w:rsidR="00915CE9" w:rsidRDefault="00CE398B">
      <w:pPr>
        <w:jc w:val="center"/>
        <w:rPr>
          <w:b/>
          <w:bCs/>
          <w:szCs w:val="24"/>
          <w:lang w:eastAsia="lt-LT"/>
        </w:rPr>
      </w:pPr>
      <w:r>
        <w:rPr>
          <w:b/>
          <w:szCs w:val="24"/>
        </w:rPr>
        <w:t xml:space="preserve">ASMENŲ, TEIKIANČIŲ SPECIALIĄJĄ PEDAGOGINĘ IR SOCIALINĘ PEDAGOGINĘ PAGALBĄ, KVALIFIKACINIŲ REIKALAVIMŲ </w:t>
      </w:r>
      <w:r>
        <w:rPr>
          <w:b/>
          <w:bCs/>
          <w:szCs w:val="24"/>
          <w:lang w:eastAsia="lt-LT"/>
        </w:rPr>
        <w:t>APRAŠAS</w:t>
      </w:r>
    </w:p>
    <w:p w14:paraId="68D8254D" w14:textId="77777777" w:rsidR="00915CE9" w:rsidRDefault="00915CE9">
      <w:pPr>
        <w:overflowPunct w:val="0"/>
        <w:spacing w:line="259" w:lineRule="auto"/>
        <w:jc w:val="center"/>
        <w:textAlignment w:val="baseline"/>
        <w:rPr>
          <w:b/>
          <w:szCs w:val="24"/>
        </w:rPr>
      </w:pPr>
    </w:p>
    <w:p w14:paraId="471BF22F" w14:textId="77777777" w:rsidR="00915CE9" w:rsidRDefault="00915CE9">
      <w:pPr>
        <w:overflowPunct w:val="0"/>
        <w:spacing w:line="259" w:lineRule="auto"/>
        <w:jc w:val="center"/>
        <w:textAlignment w:val="baseline"/>
        <w:rPr>
          <w:b/>
          <w:szCs w:val="24"/>
        </w:rPr>
      </w:pPr>
    </w:p>
    <w:p w14:paraId="1626CE8B" w14:textId="77777777" w:rsidR="00915CE9" w:rsidRDefault="00CE398B">
      <w:pPr>
        <w:overflowPunct w:val="0"/>
        <w:spacing w:line="259" w:lineRule="auto"/>
        <w:jc w:val="center"/>
        <w:textAlignment w:val="baseline"/>
        <w:rPr>
          <w:b/>
          <w:szCs w:val="24"/>
        </w:rPr>
      </w:pPr>
      <w:r>
        <w:rPr>
          <w:b/>
          <w:szCs w:val="24"/>
        </w:rPr>
        <w:t>I SKYRIUS</w:t>
      </w:r>
    </w:p>
    <w:p w14:paraId="69CE5953" w14:textId="77777777" w:rsidR="00915CE9" w:rsidRDefault="00CE398B">
      <w:pPr>
        <w:overflowPunct w:val="0"/>
        <w:spacing w:line="259" w:lineRule="auto"/>
        <w:jc w:val="center"/>
        <w:textAlignment w:val="baseline"/>
        <w:rPr>
          <w:b/>
          <w:szCs w:val="24"/>
        </w:rPr>
      </w:pPr>
      <w:r>
        <w:rPr>
          <w:b/>
          <w:szCs w:val="24"/>
        </w:rPr>
        <w:t>BENDROSIOS NUOSTATOS</w:t>
      </w:r>
    </w:p>
    <w:p w14:paraId="2C45B326" w14:textId="77777777" w:rsidR="00915CE9" w:rsidRDefault="00915CE9">
      <w:pPr>
        <w:overflowPunct w:val="0"/>
        <w:spacing w:line="259" w:lineRule="auto"/>
        <w:jc w:val="center"/>
        <w:textAlignment w:val="baseline"/>
        <w:rPr>
          <w:b/>
          <w:szCs w:val="24"/>
        </w:rPr>
      </w:pPr>
    </w:p>
    <w:p w14:paraId="08F68529" w14:textId="77777777" w:rsidR="00915CE9" w:rsidRDefault="00CE398B">
      <w:pPr>
        <w:ind w:firstLine="686"/>
        <w:jc w:val="both"/>
        <w:rPr>
          <w:szCs w:val="24"/>
        </w:rPr>
      </w:pPr>
      <w:r>
        <w:rPr>
          <w:szCs w:val="24"/>
        </w:rPr>
        <w:t xml:space="preserve">1. Asmenų, teikiančių specialiąją pedagoginę ir socialinę pedagoginę pagalbą, kvalifikacinių reikalavimų aprašas (toliau – Aprašas) nustato privalomus kvalifikacinius reikalavimus asmenims, teikiantiems specialiąją pedagoginę pagalbą (specialiesiems pedagogams, logopedams, </w:t>
      </w:r>
      <w:proofErr w:type="spellStart"/>
      <w:r>
        <w:rPr>
          <w:szCs w:val="24"/>
        </w:rPr>
        <w:t>tiflopedagogams</w:t>
      </w:r>
      <w:proofErr w:type="spellEnd"/>
      <w:r>
        <w:rPr>
          <w:szCs w:val="24"/>
        </w:rPr>
        <w:t>, surdopedagogams), ir socialinę pedagoginę pagalbą (socialiniams pedagogams) (toliau kartu – pagalbos mokiniui specialistai).</w:t>
      </w:r>
    </w:p>
    <w:p w14:paraId="745F2CE4" w14:textId="77777777" w:rsidR="00915CE9" w:rsidRDefault="00CE398B">
      <w:pPr>
        <w:ind w:firstLine="686"/>
        <w:jc w:val="both"/>
        <w:rPr>
          <w:color w:val="000000"/>
          <w:szCs w:val="24"/>
        </w:rPr>
      </w:pPr>
      <w:r>
        <w:rPr>
          <w:color w:val="000000"/>
          <w:szCs w:val="24"/>
        </w:rPr>
        <w:t xml:space="preserve">2. Pagalbos mokiniui specialistai turi būti įgiję </w:t>
      </w:r>
      <w:r>
        <w:rPr>
          <w:color w:val="000000"/>
          <w:szCs w:val="24"/>
          <w:bdr w:val="none" w:sz="0" w:space="0" w:color="auto" w:frame="1"/>
        </w:rPr>
        <w:t xml:space="preserve">Lietuvos Respublikos švietimo įstatyme ir šiame </w:t>
      </w:r>
      <w:r>
        <w:rPr>
          <w:color w:val="000000"/>
          <w:szCs w:val="24"/>
        </w:rPr>
        <w:t>Apraše nustatytą išsilavinimą ir kvalifikaciją.</w:t>
      </w:r>
    </w:p>
    <w:p w14:paraId="024A0D1C" w14:textId="77777777" w:rsidR="00915CE9" w:rsidRDefault="00CE398B">
      <w:pPr>
        <w:ind w:firstLine="686"/>
        <w:jc w:val="both"/>
        <w:rPr>
          <w:color w:val="000000"/>
          <w:szCs w:val="24"/>
        </w:rPr>
      </w:pPr>
      <w:r>
        <w:rPr>
          <w:color w:val="000000"/>
          <w:szCs w:val="24"/>
        </w:rPr>
        <w:t xml:space="preserve">3. Asmenų, įgijusių išsilavinimą ir kvalifikaciją pagal užsienio valstybių ir tarptautinių organizacijų švietimo programas, </w:t>
      </w:r>
      <w:r>
        <w:rPr>
          <w:color w:val="000000"/>
          <w:szCs w:val="24"/>
          <w:shd w:val="clear" w:color="auto" w:fill="FFFFFF"/>
        </w:rPr>
        <w:t xml:space="preserve">profesinė kvalifikacija pripažįstama vadovaujantis </w:t>
      </w:r>
      <w:r>
        <w:rPr>
          <w:color w:val="000000"/>
          <w:szCs w:val="24"/>
        </w:rPr>
        <w:t>Lietuvos Respublikos reglamentuojamų profesinių kvalifikacijų pripažinimo įstatymu ir jį įgyvendinančių teisės aktų nustatyta tvarka.</w:t>
      </w:r>
    </w:p>
    <w:p w14:paraId="6DE59C66" w14:textId="77777777" w:rsidR="00915CE9" w:rsidRDefault="00CE398B">
      <w:pPr>
        <w:ind w:firstLine="686"/>
        <w:jc w:val="both"/>
        <w:rPr>
          <w:color w:val="000000"/>
          <w:szCs w:val="24"/>
        </w:rPr>
      </w:pPr>
      <w:r>
        <w:rPr>
          <w:color w:val="000000"/>
          <w:szCs w:val="24"/>
        </w:rPr>
        <w:t>4. A</w:t>
      </w:r>
      <w:r>
        <w:rPr>
          <w:color w:val="000000"/>
          <w:szCs w:val="24"/>
          <w:bdr w:val="none" w:sz="0" w:space="0" w:color="auto" w:frame="1"/>
        </w:rPr>
        <w:t>praše vartojamos sąvokos apibrėžtos Švietimo įstatyme, Lietuvos Respublikos mokslo ir studijų įstatyme ir juos įgyvendinančiuose teisės aktuose.</w:t>
      </w:r>
    </w:p>
    <w:p w14:paraId="1CADDBDC" w14:textId="77777777" w:rsidR="00915CE9" w:rsidRDefault="00915CE9">
      <w:pPr>
        <w:overflowPunct w:val="0"/>
        <w:textAlignment w:val="baseline"/>
        <w:rPr>
          <w:szCs w:val="24"/>
        </w:rPr>
      </w:pPr>
    </w:p>
    <w:p w14:paraId="54D85991" w14:textId="77777777" w:rsidR="00915CE9" w:rsidRDefault="00CE398B">
      <w:pPr>
        <w:overflowPunct w:val="0"/>
        <w:spacing w:line="259" w:lineRule="auto"/>
        <w:jc w:val="center"/>
        <w:textAlignment w:val="baseline"/>
        <w:rPr>
          <w:b/>
          <w:szCs w:val="24"/>
        </w:rPr>
      </w:pPr>
      <w:r>
        <w:rPr>
          <w:b/>
          <w:szCs w:val="24"/>
        </w:rPr>
        <w:t>II SKYRIUS</w:t>
      </w:r>
    </w:p>
    <w:p w14:paraId="0AF0F6EE" w14:textId="77777777" w:rsidR="00915CE9" w:rsidRDefault="00CE398B">
      <w:pPr>
        <w:overflowPunct w:val="0"/>
        <w:spacing w:line="259" w:lineRule="auto"/>
        <w:jc w:val="center"/>
        <w:textAlignment w:val="baseline"/>
        <w:rPr>
          <w:b/>
          <w:szCs w:val="24"/>
        </w:rPr>
      </w:pPr>
      <w:r>
        <w:rPr>
          <w:b/>
          <w:szCs w:val="24"/>
        </w:rPr>
        <w:t>BENDRIEJI REIKALAVIMAI PAGALBOS MOKINIUI SPECIALISTŲ KOMPETENCIJOMS</w:t>
      </w:r>
    </w:p>
    <w:p w14:paraId="593DC779" w14:textId="77777777" w:rsidR="00915CE9" w:rsidRDefault="00915CE9">
      <w:pPr>
        <w:overflowPunct w:val="0"/>
        <w:spacing w:line="259" w:lineRule="auto"/>
        <w:jc w:val="center"/>
        <w:textAlignment w:val="baseline"/>
        <w:rPr>
          <w:b/>
          <w:szCs w:val="24"/>
        </w:rPr>
      </w:pPr>
    </w:p>
    <w:p w14:paraId="321A63F2" w14:textId="77777777" w:rsidR="00915CE9" w:rsidRDefault="00CE398B">
      <w:pPr>
        <w:ind w:firstLine="686"/>
        <w:jc w:val="both"/>
        <w:rPr>
          <w:szCs w:val="24"/>
        </w:rPr>
      </w:pPr>
      <w:r>
        <w:rPr>
          <w:szCs w:val="24"/>
        </w:rPr>
        <w:t>5. Pagalbos mokiniui specialistai privalo</w:t>
      </w:r>
      <w:r>
        <w:rPr>
          <w:szCs w:val="24"/>
          <w:shd w:val="clear" w:color="auto" w:fill="FFFFFF"/>
        </w:rPr>
        <w:t xml:space="preserve"> mokėti lietuvių kalbą, jos mokėjimo lygis turi atitikti Valstybinės kalbos mokėjimo kategorijų </w:t>
      </w:r>
      <w:r>
        <w:rPr>
          <w:color w:val="000000"/>
          <w:szCs w:val="24"/>
        </w:rPr>
        <w:t>nustatymo ir jų taikymo tvarkos apraše</w:t>
      </w:r>
      <w:r>
        <w:rPr>
          <w:szCs w:val="24"/>
          <w:shd w:val="clear" w:color="auto" w:fill="FFFFFF"/>
        </w:rPr>
        <w:t>, patvirtintame Lietuvos Respublikos Vyriausybės 2003 m. gruodžio 24 d. nutarimu Nr. 1688 </w:t>
      </w:r>
      <w:r>
        <w:rPr>
          <w:szCs w:val="24"/>
        </w:rPr>
        <w:t xml:space="preserve">„Dėl </w:t>
      </w:r>
      <w:r>
        <w:rPr>
          <w:color w:val="000000"/>
          <w:szCs w:val="24"/>
        </w:rPr>
        <w:t>Valstybinės kalbos mokėjimo kategorijų nustatymo ir jų taikymo tvarkos aprašo patvirtinimo</w:t>
      </w:r>
      <w:r>
        <w:rPr>
          <w:szCs w:val="24"/>
        </w:rPr>
        <w:t>“</w:t>
      </w:r>
      <w:r>
        <w:rPr>
          <w:szCs w:val="24"/>
          <w:shd w:val="clear" w:color="auto" w:fill="FFFFFF"/>
        </w:rPr>
        <w:t>,</w:t>
      </w:r>
      <w:r>
        <w:rPr>
          <w:szCs w:val="24"/>
        </w:rPr>
        <w:t xml:space="preserve"> nustatytus </w:t>
      </w:r>
      <w:r>
        <w:rPr>
          <w:szCs w:val="24"/>
          <w:shd w:val="clear" w:color="auto" w:fill="FFFFFF"/>
        </w:rPr>
        <w:t>reikalavimus.</w:t>
      </w:r>
      <w:r>
        <w:rPr>
          <w:szCs w:val="24"/>
        </w:rPr>
        <w:t xml:space="preserve"> </w:t>
      </w:r>
    </w:p>
    <w:p w14:paraId="3978FF79" w14:textId="77777777" w:rsidR="00915CE9" w:rsidRDefault="00CE398B">
      <w:pPr>
        <w:ind w:firstLine="686"/>
        <w:jc w:val="both"/>
        <w:rPr>
          <w:szCs w:val="24"/>
        </w:rPr>
      </w:pPr>
      <w:r>
        <w:rPr>
          <w:color w:val="000000"/>
          <w:szCs w:val="24"/>
        </w:rPr>
        <w:t xml:space="preserve">6. Pagalbos mokiniui specialistai privalo būti įgiję </w:t>
      </w:r>
      <w:r>
        <w:rPr>
          <w:szCs w:val="24"/>
        </w:rPr>
        <w:t xml:space="preserve">kompetencijas, numatytas Reikalavimų mokytojų ir pagalbos mokiniui specialistų skaitmeninio raštingumo programoms apraše, patvirtintame Lietuvos Respublikos švietimo, mokslo ir sporto ministro </w:t>
      </w:r>
      <w:r>
        <w:rPr>
          <w:color w:val="000000"/>
          <w:szCs w:val="24"/>
        </w:rPr>
        <w:t>2007 m. kovo 29 d. įsakymu Nr. ISAK-555 „</w:t>
      </w:r>
      <w:r>
        <w:rPr>
          <w:szCs w:val="24"/>
        </w:rPr>
        <w:t xml:space="preserve">Dėl </w:t>
      </w:r>
      <w:r>
        <w:rPr>
          <w:szCs w:val="24"/>
          <w:shd w:val="clear" w:color="auto" w:fill="FFFFFF"/>
        </w:rPr>
        <w:t>Reikalavimų mokytojų ir pagalbos mokiniui specialistų skaitmeninio raštingumo programoms aprašo patvirtinimo</w:t>
      </w:r>
      <w:r>
        <w:rPr>
          <w:szCs w:val="24"/>
        </w:rPr>
        <w:t>“.</w:t>
      </w:r>
    </w:p>
    <w:p w14:paraId="71EDA683" w14:textId="77777777" w:rsidR="00915CE9" w:rsidRDefault="00915CE9">
      <w:pPr>
        <w:overflowPunct w:val="0"/>
        <w:ind w:firstLine="686"/>
        <w:jc w:val="center"/>
        <w:textAlignment w:val="baseline"/>
        <w:rPr>
          <w:b/>
          <w:szCs w:val="24"/>
        </w:rPr>
      </w:pPr>
    </w:p>
    <w:p w14:paraId="4519DC76" w14:textId="77777777" w:rsidR="00915CE9" w:rsidRDefault="00CE398B">
      <w:pPr>
        <w:overflowPunct w:val="0"/>
        <w:spacing w:line="259" w:lineRule="auto"/>
        <w:jc w:val="center"/>
        <w:textAlignment w:val="baseline"/>
        <w:rPr>
          <w:b/>
          <w:szCs w:val="24"/>
        </w:rPr>
      </w:pPr>
      <w:r>
        <w:rPr>
          <w:b/>
          <w:szCs w:val="24"/>
        </w:rPr>
        <w:t>III SKYRIUS</w:t>
      </w:r>
    </w:p>
    <w:p w14:paraId="0C2B71DD" w14:textId="77777777" w:rsidR="00915CE9" w:rsidRDefault="00CE398B">
      <w:pPr>
        <w:overflowPunct w:val="0"/>
        <w:spacing w:line="259" w:lineRule="auto"/>
        <w:jc w:val="center"/>
        <w:textAlignment w:val="baseline"/>
        <w:rPr>
          <w:b/>
          <w:szCs w:val="24"/>
        </w:rPr>
      </w:pPr>
      <w:r>
        <w:rPr>
          <w:b/>
          <w:szCs w:val="24"/>
        </w:rPr>
        <w:t>SPECIALIEJI REIKALAVIMAI PAGALBOS MOKINIUI SPECIALISTŲ KVALIFIKACIJAI</w:t>
      </w:r>
    </w:p>
    <w:p w14:paraId="79BBDA56" w14:textId="77777777" w:rsidR="00915CE9" w:rsidRDefault="00915CE9">
      <w:pPr>
        <w:overflowPunct w:val="0"/>
        <w:spacing w:line="259" w:lineRule="auto"/>
        <w:ind w:firstLine="62"/>
        <w:jc w:val="center"/>
        <w:textAlignment w:val="baseline"/>
        <w:rPr>
          <w:b/>
          <w:szCs w:val="24"/>
        </w:rPr>
      </w:pPr>
    </w:p>
    <w:p w14:paraId="36B41825" w14:textId="77777777" w:rsidR="00915CE9" w:rsidRDefault="00CE398B">
      <w:pPr>
        <w:ind w:firstLine="686"/>
        <w:jc w:val="both"/>
        <w:rPr>
          <w:szCs w:val="24"/>
        </w:rPr>
      </w:pPr>
      <w:r>
        <w:rPr>
          <w:szCs w:val="24"/>
        </w:rPr>
        <w:t xml:space="preserve">7. Specialiuoju pedagogu gali dirbti ir specialiąją pedagoginę pagalbą gali teikti asmuo, atitinkantis vieną iš toliau nurodytų reikalavimų: </w:t>
      </w:r>
    </w:p>
    <w:p w14:paraId="360F0382" w14:textId="77777777" w:rsidR="00915CE9" w:rsidRDefault="00CE398B">
      <w:pPr>
        <w:ind w:firstLine="686"/>
        <w:jc w:val="both"/>
        <w:rPr>
          <w:szCs w:val="24"/>
        </w:rPr>
      </w:pPr>
      <w:r>
        <w:rPr>
          <w:szCs w:val="24"/>
        </w:rPr>
        <w:t>7.1. yra įgijęs aukštąjį universitetinį išsilavinimą, pedagogo kvalifikaciją ir baigęs studijų programą (specializaciją), skirtą specialiesiems pedagogams rengti;</w:t>
      </w:r>
    </w:p>
    <w:p w14:paraId="79065150" w14:textId="77777777" w:rsidR="00915CE9" w:rsidRDefault="00CE398B">
      <w:pPr>
        <w:ind w:firstLine="686"/>
        <w:jc w:val="both"/>
        <w:rPr>
          <w:szCs w:val="24"/>
        </w:rPr>
      </w:pPr>
      <w:r>
        <w:rPr>
          <w:szCs w:val="24"/>
        </w:rPr>
        <w:lastRenderedPageBreak/>
        <w:t xml:space="preserve">7.2. yra įgijęs aukštąjį universitetinį išsilavinimą, specialiojo pedagogo, defektologo ar </w:t>
      </w:r>
      <w:proofErr w:type="spellStart"/>
      <w:r>
        <w:rPr>
          <w:szCs w:val="24"/>
        </w:rPr>
        <w:t>oligofrenopedagogo</w:t>
      </w:r>
      <w:proofErr w:type="spellEnd"/>
      <w:r>
        <w:rPr>
          <w:szCs w:val="24"/>
        </w:rPr>
        <w:t xml:space="preserve"> kvalifikaciją;</w:t>
      </w:r>
    </w:p>
    <w:p w14:paraId="026A6805" w14:textId="77777777" w:rsidR="00915CE9" w:rsidRDefault="00CE398B">
      <w:pPr>
        <w:ind w:firstLine="686"/>
        <w:jc w:val="both"/>
        <w:rPr>
          <w:szCs w:val="24"/>
        </w:rPr>
      </w:pPr>
      <w:r>
        <w:rPr>
          <w:szCs w:val="24"/>
        </w:rPr>
        <w:t xml:space="preserve">7.3. yra įgijęs aukštąjį universitetinį išsilavinimą ir specialiosios pedagogikos kvalifikacinį laipsnį; </w:t>
      </w:r>
    </w:p>
    <w:p w14:paraId="47254854" w14:textId="77777777" w:rsidR="00915CE9" w:rsidRDefault="00CE398B">
      <w:pPr>
        <w:ind w:firstLine="686"/>
        <w:jc w:val="both"/>
        <w:rPr>
          <w:szCs w:val="24"/>
        </w:rPr>
      </w:pPr>
      <w:r>
        <w:rPr>
          <w:szCs w:val="24"/>
        </w:rPr>
        <w:t xml:space="preserve">7.4. yra įgijęs aukštąjį universitetinį išsilavinimą ir baigęs specialiosios pedagogikos ir </w:t>
      </w:r>
      <w:proofErr w:type="spellStart"/>
      <w:r>
        <w:rPr>
          <w:szCs w:val="24"/>
        </w:rPr>
        <w:t>logopedijos</w:t>
      </w:r>
      <w:proofErr w:type="spellEnd"/>
      <w:r>
        <w:rPr>
          <w:szCs w:val="24"/>
        </w:rPr>
        <w:t xml:space="preserve"> arba edukologijos (specialiosios pedagogikos) studijų programą (specializaciją);</w:t>
      </w:r>
    </w:p>
    <w:p w14:paraId="7C54A76A" w14:textId="77777777" w:rsidR="00915CE9" w:rsidRDefault="00CE398B">
      <w:pPr>
        <w:ind w:firstLine="686"/>
        <w:jc w:val="both"/>
        <w:rPr>
          <w:color w:val="000000"/>
          <w:szCs w:val="24"/>
          <w:lang w:eastAsia="en-GB"/>
        </w:rPr>
      </w:pPr>
      <w:r>
        <w:rPr>
          <w:szCs w:val="24"/>
        </w:rPr>
        <w:t>7.5</w:t>
      </w:r>
      <w:r>
        <w:rPr>
          <w:color w:val="000000"/>
          <w:szCs w:val="24"/>
          <w:lang w:eastAsia="en-GB"/>
        </w:rPr>
        <w:t>. yra įgijęs aukštąjį universitetinį išsilavinimą, pedagogo kvalifikaciją ir aukštojoje mokykloje baigęs ne trumpesnį kaip 60 studijų kreditų specialiosios pedagogikos studijų modulį.</w:t>
      </w:r>
    </w:p>
    <w:p w14:paraId="56A789BD" w14:textId="77777777" w:rsidR="00915CE9" w:rsidRDefault="00CE398B">
      <w:pPr>
        <w:ind w:firstLine="686"/>
        <w:jc w:val="both"/>
        <w:rPr>
          <w:szCs w:val="24"/>
        </w:rPr>
      </w:pPr>
      <w:r>
        <w:rPr>
          <w:szCs w:val="24"/>
        </w:rPr>
        <w:t>8. Logopedu gali dirbti ir specialiąją pedagoginę (</w:t>
      </w:r>
      <w:proofErr w:type="spellStart"/>
      <w:r>
        <w:rPr>
          <w:szCs w:val="24"/>
        </w:rPr>
        <w:t>logopedinę</w:t>
      </w:r>
      <w:proofErr w:type="spellEnd"/>
      <w:r>
        <w:rPr>
          <w:szCs w:val="24"/>
        </w:rPr>
        <w:t>) pagalbą gali teikti asmuo, atitinkantis vieną iš toliau nurodytų reikalavimų:</w:t>
      </w:r>
    </w:p>
    <w:p w14:paraId="745BF7CA" w14:textId="77777777" w:rsidR="00915CE9" w:rsidRDefault="00CE398B">
      <w:pPr>
        <w:ind w:firstLine="686"/>
        <w:jc w:val="both"/>
        <w:rPr>
          <w:szCs w:val="24"/>
        </w:rPr>
      </w:pPr>
      <w:r>
        <w:rPr>
          <w:szCs w:val="24"/>
        </w:rPr>
        <w:t xml:space="preserve">8.1. yra įgijęs aukštąjį universitetinį išsilavinimą, pedagogo kvalifikaciją ir baigęs studijų programą ar specializaciją, skirtą logopedams rengti; </w:t>
      </w:r>
    </w:p>
    <w:p w14:paraId="073E0250" w14:textId="77777777" w:rsidR="00915CE9" w:rsidRDefault="00CE398B">
      <w:pPr>
        <w:ind w:firstLine="686"/>
        <w:jc w:val="both"/>
        <w:rPr>
          <w:szCs w:val="24"/>
        </w:rPr>
      </w:pPr>
      <w:r>
        <w:rPr>
          <w:szCs w:val="24"/>
        </w:rPr>
        <w:t xml:space="preserve">8.2. yra įgijęs aukštąjį universitetinį išsilavinimą, logopedo ar defektologo ir logopedo, ar </w:t>
      </w:r>
      <w:proofErr w:type="spellStart"/>
      <w:r>
        <w:rPr>
          <w:szCs w:val="24"/>
        </w:rPr>
        <w:t>oligofrenopedagogo</w:t>
      </w:r>
      <w:proofErr w:type="spellEnd"/>
      <w:r>
        <w:rPr>
          <w:szCs w:val="24"/>
        </w:rPr>
        <w:t xml:space="preserve"> kvalifikaciją; </w:t>
      </w:r>
    </w:p>
    <w:p w14:paraId="70EB6956" w14:textId="77777777" w:rsidR="00915CE9" w:rsidRDefault="00CE398B">
      <w:pPr>
        <w:ind w:firstLine="686"/>
        <w:jc w:val="both"/>
        <w:rPr>
          <w:szCs w:val="24"/>
        </w:rPr>
      </w:pPr>
      <w:r>
        <w:rPr>
          <w:szCs w:val="24"/>
        </w:rPr>
        <w:t xml:space="preserve">8.3. yra įgijęs aukštąjį universitetinį išsilavinimą, specialiosios pedagogikos kvalifikacinį laipsnį ir studijų metu baigęs </w:t>
      </w:r>
      <w:r>
        <w:rPr>
          <w:color w:val="000000"/>
          <w:szCs w:val="24"/>
          <w:lang w:eastAsia="en-GB"/>
        </w:rPr>
        <w:t xml:space="preserve">ne trumpesnį kaip 60 studijų kreditų </w:t>
      </w:r>
      <w:proofErr w:type="spellStart"/>
      <w:r>
        <w:rPr>
          <w:color w:val="000000"/>
          <w:szCs w:val="24"/>
          <w:lang w:eastAsia="en-GB"/>
        </w:rPr>
        <w:t>logopedijos</w:t>
      </w:r>
      <w:proofErr w:type="spellEnd"/>
      <w:r>
        <w:rPr>
          <w:color w:val="000000"/>
          <w:szCs w:val="24"/>
          <w:lang w:eastAsia="en-GB"/>
        </w:rPr>
        <w:t xml:space="preserve"> studijų modulį</w:t>
      </w:r>
      <w:r>
        <w:rPr>
          <w:szCs w:val="24"/>
        </w:rPr>
        <w:t>;</w:t>
      </w:r>
    </w:p>
    <w:p w14:paraId="123503E1" w14:textId="77777777" w:rsidR="00915CE9" w:rsidRDefault="00CE398B">
      <w:pPr>
        <w:ind w:firstLine="686"/>
        <w:jc w:val="both"/>
        <w:rPr>
          <w:szCs w:val="24"/>
        </w:rPr>
      </w:pPr>
      <w:r>
        <w:rPr>
          <w:szCs w:val="24"/>
        </w:rPr>
        <w:t>8.4. yra įgijęs aukštąjį universitetinį išsilavinimą ir baigęs specialiosios pedagogikos (</w:t>
      </w:r>
      <w:proofErr w:type="spellStart"/>
      <w:r>
        <w:rPr>
          <w:szCs w:val="24"/>
        </w:rPr>
        <w:t>logopedijos</w:t>
      </w:r>
      <w:proofErr w:type="spellEnd"/>
      <w:r>
        <w:rPr>
          <w:szCs w:val="24"/>
        </w:rPr>
        <w:t>) studijų programą (specializaciją);</w:t>
      </w:r>
    </w:p>
    <w:p w14:paraId="16E27721" w14:textId="77777777" w:rsidR="00915CE9" w:rsidRDefault="00CE398B">
      <w:pPr>
        <w:ind w:firstLine="686"/>
        <w:jc w:val="both"/>
        <w:rPr>
          <w:szCs w:val="24"/>
        </w:rPr>
      </w:pPr>
      <w:r>
        <w:rPr>
          <w:szCs w:val="24"/>
        </w:rPr>
        <w:t xml:space="preserve">8.5. </w:t>
      </w:r>
      <w:r>
        <w:rPr>
          <w:color w:val="000000"/>
          <w:szCs w:val="24"/>
          <w:lang w:eastAsia="en-GB"/>
        </w:rPr>
        <w:t xml:space="preserve">yra įgijęs aukštąjį universitetinį išsilavinimą, pedagogo kvalifikaciją ir aukštojoje mokykloje baigęs ne trumpesnį kaip 60 studijų kreditų </w:t>
      </w:r>
      <w:proofErr w:type="spellStart"/>
      <w:r>
        <w:rPr>
          <w:color w:val="000000"/>
          <w:szCs w:val="24"/>
          <w:lang w:eastAsia="en-GB"/>
        </w:rPr>
        <w:t>logopedijos</w:t>
      </w:r>
      <w:proofErr w:type="spellEnd"/>
      <w:r>
        <w:rPr>
          <w:color w:val="000000"/>
          <w:szCs w:val="24"/>
          <w:lang w:eastAsia="en-GB"/>
        </w:rPr>
        <w:t xml:space="preserve"> studijų modulį.</w:t>
      </w:r>
    </w:p>
    <w:p w14:paraId="0900DCCC" w14:textId="77777777" w:rsidR="00915CE9" w:rsidRDefault="00CE398B">
      <w:pPr>
        <w:ind w:firstLine="686"/>
        <w:jc w:val="both"/>
        <w:rPr>
          <w:szCs w:val="24"/>
        </w:rPr>
      </w:pPr>
      <w:r>
        <w:rPr>
          <w:szCs w:val="24"/>
        </w:rPr>
        <w:t xml:space="preserve">9. </w:t>
      </w:r>
      <w:proofErr w:type="spellStart"/>
      <w:r>
        <w:rPr>
          <w:szCs w:val="24"/>
        </w:rPr>
        <w:t>Tiflopedagogu</w:t>
      </w:r>
      <w:proofErr w:type="spellEnd"/>
      <w:r>
        <w:rPr>
          <w:szCs w:val="24"/>
        </w:rPr>
        <w:t xml:space="preserve"> gali dirbti ir specialiąją pedagoginę (</w:t>
      </w:r>
      <w:proofErr w:type="spellStart"/>
      <w:r>
        <w:rPr>
          <w:szCs w:val="24"/>
        </w:rPr>
        <w:t>tiflopedagoginę</w:t>
      </w:r>
      <w:proofErr w:type="spellEnd"/>
      <w:r>
        <w:rPr>
          <w:szCs w:val="24"/>
        </w:rPr>
        <w:t>) pagalbą gali teikti asmuo, atitinkantis vieną iš toliau nurodytų reikalavimų:</w:t>
      </w:r>
    </w:p>
    <w:p w14:paraId="01232D3E" w14:textId="77777777" w:rsidR="00915CE9" w:rsidRDefault="00CE398B">
      <w:pPr>
        <w:ind w:firstLine="686"/>
        <w:jc w:val="both"/>
        <w:rPr>
          <w:szCs w:val="24"/>
        </w:rPr>
      </w:pPr>
      <w:r>
        <w:rPr>
          <w:szCs w:val="24"/>
        </w:rPr>
        <w:t xml:space="preserve">9.1. yra įgijęs aukštąjį universitetinį išsilavinimą, pedagogo kvalifikaciją ir baigęs studijų programą ar specializaciją, skirtą </w:t>
      </w:r>
      <w:proofErr w:type="spellStart"/>
      <w:r>
        <w:rPr>
          <w:szCs w:val="24"/>
        </w:rPr>
        <w:t>tiflopedagogams</w:t>
      </w:r>
      <w:proofErr w:type="spellEnd"/>
      <w:r>
        <w:rPr>
          <w:szCs w:val="24"/>
        </w:rPr>
        <w:t xml:space="preserve"> rengti;</w:t>
      </w:r>
    </w:p>
    <w:p w14:paraId="3D8B60AA" w14:textId="77777777" w:rsidR="00915CE9" w:rsidRDefault="00CE398B">
      <w:pPr>
        <w:ind w:firstLine="686"/>
        <w:jc w:val="both"/>
        <w:rPr>
          <w:szCs w:val="24"/>
        </w:rPr>
      </w:pPr>
      <w:r>
        <w:rPr>
          <w:szCs w:val="24"/>
        </w:rPr>
        <w:t xml:space="preserve">9.2. yra įgijęs aukštąjį universitetinį išsilavinimą ir </w:t>
      </w:r>
      <w:proofErr w:type="spellStart"/>
      <w:r>
        <w:rPr>
          <w:szCs w:val="24"/>
        </w:rPr>
        <w:t>tiflopedagogo</w:t>
      </w:r>
      <w:proofErr w:type="spellEnd"/>
      <w:r>
        <w:rPr>
          <w:szCs w:val="24"/>
        </w:rPr>
        <w:t xml:space="preserve"> kvalifikaciją;</w:t>
      </w:r>
    </w:p>
    <w:p w14:paraId="27083BFE" w14:textId="77777777" w:rsidR="00915CE9" w:rsidRDefault="00CE398B">
      <w:pPr>
        <w:ind w:firstLine="686"/>
        <w:jc w:val="both"/>
        <w:rPr>
          <w:color w:val="000000"/>
          <w:szCs w:val="24"/>
        </w:rPr>
      </w:pPr>
      <w:r>
        <w:rPr>
          <w:szCs w:val="24"/>
        </w:rPr>
        <w:t xml:space="preserve">9.3. yra įgijęs aukštąjį universitetinį išsilavinimą, specialiosios pedagogikos </w:t>
      </w:r>
      <w:r>
        <w:rPr>
          <w:color w:val="000000"/>
          <w:szCs w:val="24"/>
        </w:rPr>
        <w:t xml:space="preserve">kvalifikacinį laipsnį </w:t>
      </w:r>
      <w:r>
        <w:rPr>
          <w:szCs w:val="24"/>
        </w:rPr>
        <w:t xml:space="preserve">ir studijų metu baigęs </w:t>
      </w:r>
      <w:r>
        <w:rPr>
          <w:color w:val="000000"/>
          <w:szCs w:val="24"/>
          <w:lang w:eastAsia="en-GB"/>
        </w:rPr>
        <w:t xml:space="preserve">ne trumpesnį kaip 60 studijų kreditų </w:t>
      </w:r>
      <w:proofErr w:type="spellStart"/>
      <w:r>
        <w:rPr>
          <w:color w:val="000000"/>
          <w:szCs w:val="24"/>
          <w:lang w:eastAsia="en-GB"/>
        </w:rPr>
        <w:t>tiflopedagogikos</w:t>
      </w:r>
      <w:proofErr w:type="spellEnd"/>
      <w:r>
        <w:rPr>
          <w:color w:val="000000"/>
          <w:szCs w:val="24"/>
          <w:lang w:eastAsia="en-GB"/>
        </w:rPr>
        <w:t xml:space="preserve"> studijų modulį</w:t>
      </w:r>
      <w:r>
        <w:rPr>
          <w:color w:val="000000"/>
          <w:szCs w:val="24"/>
        </w:rPr>
        <w:t>;</w:t>
      </w:r>
    </w:p>
    <w:p w14:paraId="01F2433D" w14:textId="77777777" w:rsidR="00915CE9" w:rsidRDefault="00CE398B">
      <w:pPr>
        <w:ind w:firstLine="686"/>
        <w:jc w:val="both"/>
        <w:rPr>
          <w:color w:val="000000"/>
          <w:szCs w:val="24"/>
        </w:rPr>
      </w:pPr>
      <w:r>
        <w:rPr>
          <w:color w:val="000000"/>
          <w:szCs w:val="24"/>
        </w:rPr>
        <w:t xml:space="preserve">9.4. </w:t>
      </w:r>
      <w:r>
        <w:rPr>
          <w:color w:val="000000"/>
          <w:szCs w:val="24"/>
          <w:lang w:eastAsia="en-GB"/>
        </w:rPr>
        <w:t xml:space="preserve">yra įgijęs aukštąjį universitetinį išsilavinimą, pedagogo kvalifikaciją ir aukštojoje mokykloje baigęs ne trumpesnį kaip 60 studijų kreditų </w:t>
      </w:r>
      <w:proofErr w:type="spellStart"/>
      <w:r>
        <w:rPr>
          <w:color w:val="000000"/>
          <w:szCs w:val="24"/>
          <w:lang w:eastAsia="en-GB"/>
        </w:rPr>
        <w:t>tiflopedagogikos</w:t>
      </w:r>
      <w:proofErr w:type="spellEnd"/>
      <w:r>
        <w:rPr>
          <w:color w:val="000000"/>
          <w:szCs w:val="24"/>
          <w:lang w:eastAsia="en-GB"/>
        </w:rPr>
        <w:t xml:space="preserve"> studijų modulį.</w:t>
      </w:r>
    </w:p>
    <w:p w14:paraId="460A24F8" w14:textId="77777777" w:rsidR="00915CE9" w:rsidRDefault="00CE398B">
      <w:pPr>
        <w:ind w:firstLine="686"/>
        <w:jc w:val="both"/>
        <w:rPr>
          <w:color w:val="000000"/>
          <w:szCs w:val="24"/>
        </w:rPr>
      </w:pPr>
      <w:r>
        <w:rPr>
          <w:color w:val="000000"/>
          <w:szCs w:val="24"/>
        </w:rPr>
        <w:t xml:space="preserve">10. Surdopedagogu gali dirbti ir specialiąją pedagoginę pagalbą gali teikti asmuo, </w:t>
      </w:r>
      <w:r>
        <w:rPr>
          <w:szCs w:val="24"/>
        </w:rPr>
        <w:t>atitinkantis vieną iš toliau nurodytų reikalavimų</w:t>
      </w:r>
      <w:r>
        <w:rPr>
          <w:color w:val="000000"/>
          <w:szCs w:val="24"/>
        </w:rPr>
        <w:t>:</w:t>
      </w:r>
    </w:p>
    <w:p w14:paraId="0E392593" w14:textId="77777777" w:rsidR="00915CE9" w:rsidRDefault="00CE398B">
      <w:pPr>
        <w:ind w:firstLine="686"/>
        <w:jc w:val="both"/>
        <w:rPr>
          <w:color w:val="000000"/>
          <w:szCs w:val="24"/>
        </w:rPr>
      </w:pPr>
      <w:r>
        <w:rPr>
          <w:color w:val="000000"/>
          <w:szCs w:val="24"/>
        </w:rPr>
        <w:t xml:space="preserve">10.1. </w:t>
      </w:r>
      <w:r>
        <w:rPr>
          <w:szCs w:val="24"/>
        </w:rPr>
        <w:t>yra įgijęs aukštąjį universitetinį išsilavinimą, pedagogo kvalifikaciją ir baigęs studijų programą ar specializaciją, skirtą surdopedagogams rengti;</w:t>
      </w:r>
    </w:p>
    <w:p w14:paraId="41633CF6" w14:textId="77777777" w:rsidR="00915CE9" w:rsidRDefault="00CE398B">
      <w:pPr>
        <w:ind w:firstLine="686"/>
        <w:jc w:val="both"/>
        <w:rPr>
          <w:color w:val="000000"/>
          <w:szCs w:val="24"/>
        </w:rPr>
      </w:pPr>
      <w:r>
        <w:rPr>
          <w:color w:val="000000"/>
          <w:szCs w:val="24"/>
        </w:rPr>
        <w:t xml:space="preserve">10.2. yra įgijęs </w:t>
      </w:r>
      <w:r>
        <w:rPr>
          <w:szCs w:val="24"/>
        </w:rPr>
        <w:t xml:space="preserve">aukštąjį universitetinį išsilavinimą ir </w:t>
      </w:r>
      <w:r>
        <w:rPr>
          <w:color w:val="000000"/>
          <w:szCs w:val="24"/>
        </w:rPr>
        <w:t>surdopedagogo kvalifikaciją;</w:t>
      </w:r>
    </w:p>
    <w:p w14:paraId="17268AED" w14:textId="77777777" w:rsidR="00915CE9" w:rsidRDefault="00CE398B">
      <w:pPr>
        <w:ind w:firstLine="686"/>
        <w:jc w:val="both"/>
        <w:rPr>
          <w:color w:val="000000"/>
          <w:szCs w:val="24"/>
        </w:rPr>
      </w:pPr>
      <w:r>
        <w:rPr>
          <w:color w:val="000000"/>
          <w:szCs w:val="24"/>
        </w:rPr>
        <w:t xml:space="preserve">10.3. yra įgijęs </w:t>
      </w:r>
      <w:r>
        <w:rPr>
          <w:szCs w:val="24"/>
        </w:rPr>
        <w:t xml:space="preserve">aukštąjį universitetinį išsilavinimą, </w:t>
      </w:r>
      <w:r>
        <w:rPr>
          <w:color w:val="000000"/>
          <w:szCs w:val="24"/>
        </w:rPr>
        <w:t xml:space="preserve">specialiosios pedagogikos kvalifikacinį laipsnį </w:t>
      </w:r>
      <w:r>
        <w:rPr>
          <w:szCs w:val="24"/>
        </w:rPr>
        <w:t xml:space="preserve">ir studijų metu baigęs </w:t>
      </w:r>
      <w:r>
        <w:rPr>
          <w:color w:val="000000"/>
          <w:szCs w:val="24"/>
          <w:lang w:eastAsia="en-GB"/>
        </w:rPr>
        <w:t xml:space="preserve">ne trumpesnį kaip 60 studijų kreditų </w:t>
      </w:r>
      <w:proofErr w:type="spellStart"/>
      <w:r>
        <w:rPr>
          <w:color w:val="000000"/>
          <w:szCs w:val="24"/>
          <w:lang w:eastAsia="en-GB"/>
        </w:rPr>
        <w:t>surdopedagogikos</w:t>
      </w:r>
      <w:proofErr w:type="spellEnd"/>
      <w:r>
        <w:rPr>
          <w:color w:val="000000"/>
          <w:szCs w:val="24"/>
          <w:lang w:eastAsia="en-GB"/>
        </w:rPr>
        <w:t xml:space="preserve"> studijų modulį</w:t>
      </w:r>
      <w:r>
        <w:rPr>
          <w:color w:val="000000"/>
          <w:szCs w:val="24"/>
        </w:rPr>
        <w:t>;</w:t>
      </w:r>
    </w:p>
    <w:p w14:paraId="3CAC6C9B" w14:textId="77777777" w:rsidR="00915CE9" w:rsidRDefault="00CE398B">
      <w:pPr>
        <w:tabs>
          <w:tab w:val="left" w:pos="426"/>
          <w:tab w:val="left" w:pos="993"/>
        </w:tabs>
        <w:ind w:firstLine="686"/>
        <w:jc w:val="both"/>
        <w:rPr>
          <w:color w:val="000000"/>
          <w:szCs w:val="24"/>
          <w:lang w:eastAsia="en-GB"/>
        </w:rPr>
      </w:pPr>
      <w:r>
        <w:rPr>
          <w:szCs w:val="24"/>
        </w:rPr>
        <w:t xml:space="preserve">10.4. </w:t>
      </w:r>
      <w:r>
        <w:rPr>
          <w:color w:val="000000"/>
          <w:szCs w:val="24"/>
          <w:lang w:eastAsia="en-GB"/>
        </w:rPr>
        <w:t xml:space="preserve">yra įgijęs aukštąjį universitetinį išsilavinimą, pedagogo kvalifikaciją ir aukštojoje mokykloje baigęs ne trumpesnį kaip 60 studijų kreditų </w:t>
      </w:r>
      <w:proofErr w:type="spellStart"/>
      <w:r>
        <w:rPr>
          <w:color w:val="000000"/>
          <w:szCs w:val="24"/>
          <w:lang w:eastAsia="en-GB"/>
        </w:rPr>
        <w:t>surdopedagogikos</w:t>
      </w:r>
      <w:proofErr w:type="spellEnd"/>
      <w:r>
        <w:rPr>
          <w:color w:val="000000"/>
          <w:szCs w:val="24"/>
          <w:lang w:eastAsia="en-GB"/>
        </w:rPr>
        <w:t xml:space="preserve"> studijų modulį.</w:t>
      </w:r>
    </w:p>
    <w:p w14:paraId="3DCF4D3A" w14:textId="77777777" w:rsidR="00915CE9" w:rsidRDefault="00CE398B">
      <w:pPr>
        <w:tabs>
          <w:tab w:val="left" w:pos="426"/>
          <w:tab w:val="left" w:pos="993"/>
        </w:tabs>
        <w:ind w:firstLine="686"/>
        <w:jc w:val="both"/>
        <w:rPr>
          <w:szCs w:val="24"/>
        </w:rPr>
      </w:pPr>
      <w:r>
        <w:rPr>
          <w:szCs w:val="24"/>
        </w:rPr>
        <w:t>11. Socialiniu pedagogu gali dirbti ir socialinę pedagoginę pagalbą gali teikti asmuo, atitinkantis vieną iš toliau nurodytų reikalavimų:</w:t>
      </w:r>
    </w:p>
    <w:p w14:paraId="54D27885" w14:textId="77777777" w:rsidR="00915CE9" w:rsidRDefault="00CE398B">
      <w:pPr>
        <w:tabs>
          <w:tab w:val="left" w:pos="426"/>
          <w:tab w:val="left" w:pos="993"/>
        </w:tabs>
        <w:ind w:firstLine="686"/>
        <w:jc w:val="both"/>
        <w:rPr>
          <w:szCs w:val="24"/>
        </w:rPr>
      </w:pPr>
      <w:r>
        <w:rPr>
          <w:szCs w:val="24"/>
        </w:rPr>
        <w:t>11.1. yra įgijęs aukštąjį universitetinį išsilavinimą ar koleginį išsilavinimą, pedagogo kvalifikaciją ir baigęs studijų programą ar specializaciją, skirtą socialiniams pedagogams rengti;</w:t>
      </w:r>
    </w:p>
    <w:p w14:paraId="296666FA" w14:textId="77777777" w:rsidR="00915CE9" w:rsidRDefault="00CE398B">
      <w:pPr>
        <w:tabs>
          <w:tab w:val="left" w:pos="426"/>
          <w:tab w:val="left" w:pos="993"/>
        </w:tabs>
        <w:ind w:firstLine="686"/>
        <w:jc w:val="both"/>
        <w:rPr>
          <w:szCs w:val="24"/>
        </w:rPr>
      </w:pPr>
      <w:r>
        <w:rPr>
          <w:szCs w:val="24"/>
        </w:rPr>
        <w:t>11.2. yra įgijęs aukštąjį universitetinį išsilavinimą ar koleginį išsilavinimą ir socialinio pedagogo kvalifikaciją;</w:t>
      </w:r>
    </w:p>
    <w:p w14:paraId="5889446F" w14:textId="77777777" w:rsidR="00915CE9" w:rsidRDefault="00CE398B">
      <w:pPr>
        <w:tabs>
          <w:tab w:val="left" w:pos="426"/>
          <w:tab w:val="left" w:pos="993"/>
        </w:tabs>
        <w:ind w:firstLine="686"/>
        <w:jc w:val="both"/>
        <w:rPr>
          <w:szCs w:val="24"/>
        </w:rPr>
      </w:pPr>
      <w:r>
        <w:rPr>
          <w:szCs w:val="24"/>
        </w:rPr>
        <w:t>11.3. įgijęs socialinės pedagogikos kvalifikacinį laipsnį ir pedagogo ar socialinio pedagogo kvalifikaciją;</w:t>
      </w:r>
    </w:p>
    <w:p w14:paraId="25133855" w14:textId="77777777" w:rsidR="00915CE9" w:rsidRDefault="00CE398B">
      <w:pPr>
        <w:tabs>
          <w:tab w:val="left" w:pos="426"/>
          <w:tab w:val="left" w:pos="993"/>
        </w:tabs>
        <w:ind w:firstLine="686"/>
        <w:jc w:val="both"/>
        <w:rPr>
          <w:szCs w:val="24"/>
        </w:rPr>
      </w:pPr>
      <w:r>
        <w:rPr>
          <w:szCs w:val="24"/>
        </w:rPr>
        <w:t>11.4. turintis socialinio darbuotojo kvalifikaciją ar socialinio darbo kvalifikacinį laipsnį ir įgijęs pedagogo kvalifikaciją ar edukologijos kvalifikacinį laipsnį, taip pat asmuo, turintis edukologijos kvalifikacinį laipsnį ir studijavęs pagal studijų programą, kurioje ne mažiau kaip 64 kreditus sudarė socialinės pedagogikos dalykai, jeigu jis į socialinio pedagogo pareigas buvo priimtas iki 2017 m. sausio1 d.;</w:t>
      </w:r>
    </w:p>
    <w:p w14:paraId="6D64DED5" w14:textId="77777777" w:rsidR="00915CE9" w:rsidRDefault="00CE398B">
      <w:pPr>
        <w:tabs>
          <w:tab w:val="left" w:pos="426"/>
          <w:tab w:val="left" w:pos="993"/>
        </w:tabs>
        <w:ind w:firstLine="686"/>
        <w:jc w:val="both"/>
        <w:rPr>
          <w:szCs w:val="24"/>
        </w:rPr>
      </w:pPr>
      <w:r>
        <w:rPr>
          <w:szCs w:val="24"/>
        </w:rPr>
        <w:lastRenderedPageBreak/>
        <w:t>11.5. yra įgijęs aukštąjį išsilavinimą, pedagogo kvalifikaciją ir aukštojoje mokykloje baigęs ne trumpesnį kaip 60 studijų kreditų socialinės pedagogikos studijų modulį.</w:t>
      </w:r>
    </w:p>
    <w:p w14:paraId="51C575EF" w14:textId="77777777" w:rsidR="00915CE9" w:rsidRDefault="00915CE9">
      <w:pPr>
        <w:tabs>
          <w:tab w:val="left" w:pos="426"/>
          <w:tab w:val="left" w:pos="993"/>
        </w:tabs>
        <w:ind w:firstLine="567"/>
        <w:jc w:val="both"/>
        <w:rPr>
          <w:szCs w:val="24"/>
        </w:rPr>
      </w:pPr>
    </w:p>
    <w:p w14:paraId="1F4A22AD" w14:textId="77777777" w:rsidR="00915CE9" w:rsidRDefault="00CE398B">
      <w:pPr>
        <w:overflowPunct w:val="0"/>
        <w:jc w:val="center"/>
        <w:textAlignment w:val="baseline"/>
        <w:rPr>
          <w:b/>
          <w:bCs/>
          <w:szCs w:val="24"/>
        </w:rPr>
      </w:pPr>
      <w:r>
        <w:rPr>
          <w:b/>
          <w:bCs/>
          <w:szCs w:val="24"/>
        </w:rPr>
        <w:t>IV SKYRIUS</w:t>
      </w:r>
    </w:p>
    <w:p w14:paraId="7A20F9F2" w14:textId="77777777" w:rsidR="00915CE9" w:rsidRDefault="00CE398B">
      <w:pPr>
        <w:overflowPunct w:val="0"/>
        <w:jc w:val="center"/>
        <w:textAlignment w:val="baseline"/>
        <w:rPr>
          <w:b/>
          <w:szCs w:val="24"/>
        </w:rPr>
      </w:pPr>
      <w:r>
        <w:rPr>
          <w:b/>
          <w:szCs w:val="24"/>
        </w:rPr>
        <w:t>BAIGIAMOSIOS NUOSTATOS</w:t>
      </w:r>
    </w:p>
    <w:p w14:paraId="5E21B478" w14:textId="77777777" w:rsidR="00915CE9" w:rsidRDefault="00915CE9">
      <w:pPr>
        <w:overflowPunct w:val="0"/>
        <w:ind w:firstLine="709"/>
        <w:jc w:val="center"/>
        <w:textAlignment w:val="baseline"/>
        <w:rPr>
          <w:b/>
          <w:szCs w:val="24"/>
        </w:rPr>
      </w:pPr>
    </w:p>
    <w:p w14:paraId="4E154DAA" w14:textId="77777777" w:rsidR="00915CE9" w:rsidRDefault="00CE398B">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6"/>
        <w:jc w:val="both"/>
        <w:rPr>
          <w:szCs w:val="24"/>
        </w:rPr>
      </w:pPr>
      <w:r>
        <w:rPr>
          <w:szCs w:val="24"/>
        </w:rPr>
        <w:t xml:space="preserve">12. Įstaigų, kuriose teikiama specialioji pedagoginė ir socialinė pedagoginė pagalba, </w:t>
      </w:r>
      <w:r>
        <w:rPr>
          <w:color w:val="000000"/>
          <w:szCs w:val="24"/>
          <w:shd w:val="clear" w:color="auto" w:fill="FFFFFF"/>
        </w:rPr>
        <w:t xml:space="preserve">vadovai privalo užtikrinti, kad </w:t>
      </w:r>
      <w:r>
        <w:rPr>
          <w:szCs w:val="24"/>
        </w:rPr>
        <w:t>pagalbos mokiniui specialistai turėtų Apraše nustatytą išsilavinimą ir kvalifikaciją.</w:t>
      </w:r>
    </w:p>
    <w:p w14:paraId="22514615" w14:textId="77777777" w:rsidR="00915CE9" w:rsidRDefault="00CE398B">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6"/>
        <w:jc w:val="both"/>
        <w:rPr>
          <w:color w:val="000000"/>
          <w:szCs w:val="24"/>
          <w:shd w:val="clear" w:color="auto" w:fill="FFFFFF"/>
        </w:rPr>
      </w:pPr>
      <w:r>
        <w:rPr>
          <w:color w:val="000000"/>
          <w:szCs w:val="24"/>
          <w:shd w:val="clear" w:color="auto" w:fill="FFFFFF"/>
        </w:rPr>
        <w:t>13. Vadovaujantis Aprašu, pagalbos mokiniui specialistams nustatyti kvalifikacijos reikalavimai įrašomi į pagalbos mokiniui specialistų pareigybių aprašymus.</w:t>
      </w:r>
    </w:p>
    <w:p w14:paraId="22FA4682" w14:textId="77777777" w:rsidR="00915CE9" w:rsidRDefault="00CE398B">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6" w:lineRule="atLeast"/>
        <w:jc w:val="center"/>
        <w:rPr>
          <w:color w:val="000000"/>
          <w:szCs w:val="24"/>
          <w:shd w:val="clear" w:color="auto" w:fill="FFFFFF"/>
        </w:rPr>
      </w:pPr>
      <w:r>
        <w:rPr>
          <w:color w:val="000000"/>
          <w:szCs w:val="24"/>
          <w:shd w:val="clear" w:color="auto" w:fill="FFFFFF"/>
        </w:rPr>
        <w:t>____________________________</w:t>
      </w:r>
    </w:p>
    <w:sectPr w:rsidR="00915CE9" w:rsidSect="00CE398B">
      <w:pgSz w:w="11907" w:h="16840" w:code="9"/>
      <w:pgMar w:top="1134" w:right="567" w:bottom="1134" w:left="1701"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4F049" w14:textId="77777777" w:rsidR="00572CA4" w:rsidRDefault="00572CA4">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778278E" w14:textId="77777777" w:rsidR="00572CA4" w:rsidRDefault="00572CA4">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3D9CDC0B" w14:textId="77777777" w:rsidR="00572CA4" w:rsidRDefault="00572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6B69" w14:textId="77777777" w:rsidR="00915CE9" w:rsidRDefault="00915CE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E6CD" w14:textId="77777777" w:rsidR="00915CE9" w:rsidRDefault="00915CE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3155" w14:textId="77777777" w:rsidR="00915CE9" w:rsidRDefault="00915CE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92310" w14:textId="77777777" w:rsidR="00572CA4" w:rsidRDefault="00572CA4">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671B6DB" w14:textId="77777777" w:rsidR="00572CA4" w:rsidRDefault="00572CA4">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012803DF" w14:textId="77777777" w:rsidR="00572CA4" w:rsidRDefault="00572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86" w14:textId="77777777" w:rsidR="00915CE9" w:rsidRDefault="00915CE9">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1BD8" w14:textId="77777777" w:rsidR="00915CE9" w:rsidRDefault="00CE398B" w:rsidP="00CE398B">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5F1B" w14:textId="77777777" w:rsidR="00915CE9" w:rsidRDefault="00915CE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CC"/>
    <w:rsid w:val="000E7F57"/>
    <w:rsid w:val="00364ECC"/>
    <w:rsid w:val="00572CA4"/>
    <w:rsid w:val="0074592B"/>
    <w:rsid w:val="00915CE9"/>
    <w:rsid w:val="009A1857"/>
    <w:rsid w:val="00CE398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BE2BB"/>
  <w15:docId w15:val="{545B545E-F06B-4695-8F17-4D4E3034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E3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5451">
      <w:bodyDiv w:val="1"/>
      <w:marLeft w:val="0"/>
      <w:marRight w:val="0"/>
      <w:marTop w:val="0"/>
      <w:marBottom w:val="0"/>
      <w:divBdr>
        <w:top w:val="none" w:sz="0" w:space="0" w:color="auto"/>
        <w:left w:val="none" w:sz="0" w:space="0" w:color="auto"/>
        <w:bottom w:val="none" w:sz="0" w:space="0" w:color="auto"/>
        <w:right w:val="none" w:sz="0" w:space="0" w:color="auto"/>
      </w:divBdr>
    </w:div>
    <w:div w:id="324478012">
      <w:bodyDiv w:val="1"/>
      <w:marLeft w:val="0"/>
      <w:marRight w:val="0"/>
      <w:marTop w:val="0"/>
      <w:marBottom w:val="0"/>
      <w:divBdr>
        <w:top w:val="none" w:sz="0" w:space="0" w:color="auto"/>
        <w:left w:val="none" w:sz="0" w:space="0" w:color="auto"/>
        <w:bottom w:val="none" w:sz="0" w:space="0" w:color="auto"/>
        <w:right w:val="none" w:sz="0" w:space="0" w:color="auto"/>
      </w:divBdr>
      <w:divsChild>
        <w:div w:id="392894978">
          <w:marLeft w:val="0"/>
          <w:marRight w:val="0"/>
          <w:marTop w:val="0"/>
          <w:marBottom w:val="0"/>
          <w:divBdr>
            <w:top w:val="none" w:sz="0" w:space="0" w:color="auto"/>
            <w:left w:val="none" w:sz="0" w:space="0" w:color="auto"/>
            <w:bottom w:val="none" w:sz="0" w:space="0" w:color="auto"/>
            <w:right w:val="none" w:sz="0" w:space="0" w:color="auto"/>
          </w:divBdr>
        </w:div>
        <w:div w:id="1261061549">
          <w:marLeft w:val="0"/>
          <w:marRight w:val="0"/>
          <w:marTop w:val="0"/>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22918896">
      <w:bodyDiv w:val="1"/>
      <w:marLeft w:val="0"/>
      <w:marRight w:val="0"/>
      <w:marTop w:val="0"/>
      <w:marBottom w:val="0"/>
      <w:divBdr>
        <w:top w:val="none" w:sz="0" w:space="0" w:color="auto"/>
        <w:left w:val="none" w:sz="0" w:space="0" w:color="auto"/>
        <w:bottom w:val="none" w:sz="0" w:space="0" w:color="auto"/>
        <w:right w:val="none" w:sz="0" w:space="0" w:color="auto"/>
      </w:divBdr>
    </w:div>
    <w:div w:id="627394487">
      <w:bodyDiv w:val="1"/>
      <w:marLeft w:val="0"/>
      <w:marRight w:val="0"/>
      <w:marTop w:val="0"/>
      <w:marBottom w:val="0"/>
      <w:divBdr>
        <w:top w:val="none" w:sz="0" w:space="0" w:color="auto"/>
        <w:left w:val="none" w:sz="0" w:space="0" w:color="auto"/>
        <w:bottom w:val="none" w:sz="0" w:space="0" w:color="auto"/>
        <w:right w:val="none" w:sz="0" w:space="0" w:color="auto"/>
      </w:divBdr>
    </w:div>
    <w:div w:id="1105006684">
      <w:bodyDiv w:val="1"/>
      <w:marLeft w:val="0"/>
      <w:marRight w:val="0"/>
      <w:marTop w:val="0"/>
      <w:marBottom w:val="0"/>
      <w:divBdr>
        <w:top w:val="none" w:sz="0" w:space="0" w:color="auto"/>
        <w:left w:val="none" w:sz="0" w:space="0" w:color="auto"/>
        <w:bottom w:val="none" w:sz="0" w:space="0" w:color="auto"/>
        <w:right w:val="none" w:sz="0" w:space="0" w:color="auto"/>
      </w:divBdr>
    </w:div>
    <w:div w:id="1128822352">
      <w:bodyDiv w:val="1"/>
      <w:marLeft w:val="0"/>
      <w:marRight w:val="0"/>
      <w:marTop w:val="0"/>
      <w:marBottom w:val="0"/>
      <w:divBdr>
        <w:top w:val="none" w:sz="0" w:space="0" w:color="auto"/>
        <w:left w:val="none" w:sz="0" w:space="0" w:color="auto"/>
        <w:bottom w:val="none" w:sz="0" w:space="0" w:color="auto"/>
        <w:right w:val="none" w:sz="0" w:space="0" w:color="auto"/>
      </w:divBdr>
      <w:divsChild>
        <w:div w:id="1444957754">
          <w:marLeft w:val="0"/>
          <w:marRight w:val="0"/>
          <w:marTop w:val="0"/>
          <w:marBottom w:val="0"/>
          <w:divBdr>
            <w:top w:val="none" w:sz="0" w:space="0" w:color="auto"/>
            <w:left w:val="none" w:sz="0" w:space="0" w:color="auto"/>
            <w:bottom w:val="none" w:sz="0" w:space="0" w:color="auto"/>
            <w:right w:val="none" w:sz="0" w:space="0" w:color="auto"/>
          </w:divBdr>
        </w:div>
        <w:div w:id="400181517">
          <w:marLeft w:val="0"/>
          <w:marRight w:val="0"/>
          <w:marTop w:val="0"/>
          <w:marBottom w:val="0"/>
          <w:divBdr>
            <w:top w:val="none" w:sz="0" w:space="0" w:color="auto"/>
            <w:left w:val="none" w:sz="0" w:space="0" w:color="auto"/>
            <w:bottom w:val="none" w:sz="0" w:space="0" w:color="auto"/>
            <w:right w:val="none" w:sz="0" w:space="0" w:color="auto"/>
          </w:divBdr>
        </w:div>
        <w:div w:id="291599393">
          <w:marLeft w:val="0"/>
          <w:marRight w:val="0"/>
          <w:marTop w:val="0"/>
          <w:marBottom w:val="0"/>
          <w:divBdr>
            <w:top w:val="none" w:sz="0" w:space="0" w:color="auto"/>
            <w:left w:val="none" w:sz="0" w:space="0" w:color="auto"/>
            <w:bottom w:val="none" w:sz="0" w:space="0" w:color="auto"/>
            <w:right w:val="none" w:sz="0" w:space="0" w:color="auto"/>
          </w:divBdr>
        </w:div>
      </w:divsChild>
    </w:div>
    <w:div w:id="1183785538">
      <w:bodyDiv w:val="1"/>
      <w:marLeft w:val="0"/>
      <w:marRight w:val="0"/>
      <w:marTop w:val="0"/>
      <w:marBottom w:val="0"/>
      <w:divBdr>
        <w:top w:val="none" w:sz="0" w:space="0" w:color="auto"/>
        <w:left w:val="none" w:sz="0" w:space="0" w:color="auto"/>
        <w:bottom w:val="none" w:sz="0" w:space="0" w:color="auto"/>
        <w:right w:val="none" w:sz="0" w:space="0" w:color="auto"/>
      </w:divBdr>
    </w:div>
    <w:div w:id="1235311836">
      <w:bodyDiv w:val="1"/>
      <w:marLeft w:val="0"/>
      <w:marRight w:val="0"/>
      <w:marTop w:val="0"/>
      <w:marBottom w:val="0"/>
      <w:divBdr>
        <w:top w:val="none" w:sz="0" w:space="0" w:color="auto"/>
        <w:left w:val="none" w:sz="0" w:space="0" w:color="auto"/>
        <w:bottom w:val="none" w:sz="0" w:space="0" w:color="auto"/>
        <w:right w:val="none" w:sz="0" w:space="0" w:color="auto"/>
      </w:divBdr>
    </w:div>
    <w:div w:id="1391156078">
      <w:bodyDiv w:val="1"/>
      <w:marLeft w:val="0"/>
      <w:marRight w:val="0"/>
      <w:marTop w:val="0"/>
      <w:marBottom w:val="0"/>
      <w:divBdr>
        <w:top w:val="none" w:sz="0" w:space="0" w:color="auto"/>
        <w:left w:val="none" w:sz="0" w:space="0" w:color="auto"/>
        <w:bottom w:val="none" w:sz="0" w:space="0" w:color="auto"/>
        <w:right w:val="none" w:sz="0" w:space="0" w:color="auto"/>
      </w:divBdr>
      <w:divsChild>
        <w:div w:id="1162427919">
          <w:marLeft w:val="0"/>
          <w:marRight w:val="0"/>
          <w:marTop w:val="0"/>
          <w:marBottom w:val="0"/>
          <w:divBdr>
            <w:top w:val="none" w:sz="0" w:space="0" w:color="auto"/>
            <w:left w:val="none" w:sz="0" w:space="0" w:color="auto"/>
            <w:bottom w:val="none" w:sz="0" w:space="0" w:color="auto"/>
            <w:right w:val="none" w:sz="0" w:space="0" w:color="auto"/>
          </w:divBdr>
        </w:div>
        <w:div w:id="1838955925">
          <w:marLeft w:val="0"/>
          <w:marRight w:val="0"/>
          <w:marTop w:val="0"/>
          <w:marBottom w:val="0"/>
          <w:divBdr>
            <w:top w:val="none" w:sz="0" w:space="0" w:color="auto"/>
            <w:left w:val="none" w:sz="0" w:space="0" w:color="auto"/>
            <w:bottom w:val="none" w:sz="0" w:space="0" w:color="auto"/>
            <w:right w:val="none" w:sz="0" w:space="0" w:color="auto"/>
          </w:divBdr>
        </w:div>
        <w:div w:id="379476605">
          <w:marLeft w:val="0"/>
          <w:marRight w:val="0"/>
          <w:marTop w:val="0"/>
          <w:marBottom w:val="0"/>
          <w:divBdr>
            <w:top w:val="none" w:sz="0" w:space="0" w:color="auto"/>
            <w:left w:val="none" w:sz="0" w:space="0" w:color="auto"/>
            <w:bottom w:val="none" w:sz="0" w:space="0" w:color="auto"/>
            <w:right w:val="none" w:sz="0" w:space="0" w:color="auto"/>
          </w:divBdr>
        </w:div>
        <w:div w:id="373235089">
          <w:marLeft w:val="0"/>
          <w:marRight w:val="0"/>
          <w:marTop w:val="0"/>
          <w:marBottom w:val="0"/>
          <w:divBdr>
            <w:top w:val="none" w:sz="0" w:space="0" w:color="auto"/>
            <w:left w:val="none" w:sz="0" w:space="0" w:color="auto"/>
            <w:bottom w:val="none" w:sz="0" w:space="0" w:color="auto"/>
            <w:right w:val="none" w:sz="0" w:space="0" w:color="auto"/>
          </w:divBdr>
        </w:div>
      </w:divsChild>
    </w:div>
    <w:div w:id="1434397542">
      <w:bodyDiv w:val="1"/>
      <w:marLeft w:val="0"/>
      <w:marRight w:val="0"/>
      <w:marTop w:val="0"/>
      <w:marBottom w:val="0"/>
      <w:divBdr>
        <w:top w:val="none" w:sz="0" w:space="0" w:color="auto"/>
        <w:left w:val="none" w:sz="0" w:space="0" w:color="auto"/>
        <w:bottom w:val="none" w:sz="0" w:space="0" w:color="auto"/>
        <w:right w:val="none" w:sz="0" w:space="0" w:color="auto"/>
      </w:divBdr>
    </w:div>
    <w:div w:id="1640302225">
      <w:bodyDiv w:val="1"/>
      <w:marLeft w:val="0"/>
      <w:marRight w:val="0"/>
      <w:marTop w:val="0"/>
      <w:marBottom w:val="0"/>
      <w:divBdr>
        <w:top w:val="none" w:sz="0" w:space="0" w:color="auto"/>
        <w:left w:val="none" w:sz="0" w:space="0" w:color="auto"/>
        <w:bottom w:val="none" w:sz="0" w:space="0" w:color="auto"/>
        <w:right w:val="none" w:sz="0" w:space="0" w:color="auto"/>
      </w:divBdr>
      <w:divsChild>
        <w:div w:id="102961008">
          <w:marLeft w:val="0"/>
          <w:marRight w:val="0"/>
          <w:marTop w:val="0"/>
          <w:marBottom w:val="0"/>
          <w:divBdr>
            <w:top w:val="none" w:sz="0" w:space="0" w:color="auto"/>
            <w:left w:val="none" w:sz="0" w:space="0" w:color="auto"/>
            <w:bottom w:val="none" w:sz="0" w:space="0" w:color="auto"/>
            <w:right w:val="none" w:sz="0" w:space="0" w:color="auto"/>
          </w:divBdr>
        </w:div>
        <w:div w:id="978654840">
          <w:marLeft w:val="0"/>
          <w:marRight w:val="0"/>
          <w:marTop w:val="0"/>
          <w:marBottom w:val="0"/>
          <w:divBdr>
            <w:top w:val="none" w:sz="0" w:space="0" w:color="auto"/>
            <w:left w:val="none" w:sz="0" w:space="0" w:color="auto"/>
            <w:bottom w:val="none" w:sz="0" w:space="0" w:color="auto"/>
            <w:right w:val="none" w:sz="0" w:space="0" w:color="auto"/>
          </w:divBdr>
        </w:div>
        <w:div w:id="2041323398">
          <w:marLeft w:val="0"/>
          <w:marRight w:val="0"/>
          <w:marTop w:val="0"/>
          <w:marBottom w:val="0"/>
          <w:divBdr>
            <w:top w:val="none" w:sz="0" w:space="0" w:color="auto"/>
            <w:left w:val="none" w:sz="0" w:space="0" w:color="auto"/>
            <w:bottom w:val="none" w:sz="0" w:space="0" w:color="auto"/>
            <w:right w:val="none" w:sz="0" w:space="0" w:color="auto"/>
          </w:divBdr>
        </w:div>
        <w:div w:id="597373079">
          <w:marLeft w:val="0"/>
          <w:marRight w:val="0"/>
          <w:marTop w:val="0"/>
          <w:marBottom w:val="0"/>
          <w:divBdr>
            <w:top w:val="none" w:sz="0" w:space="0" w:color="auto"/>
            <w:left w:val="none" w:sz="0" w:space="0" w:color="auto"/>
            <w:bottom w:val="none" w:sz="0" w:space="0" w:color="auto"/>
            <w:right w:val="none" w:sz="0" w:space="0" w:color="auto"/>
          </w:divBdr>
          <w:divsChild>
            <w:div w:id="1491557927">
              <w:marLeft w:val="0"/>
              <w:marRight w:val="0"/>
              <w:marTop w:val="0"/>
              <w:marBottom w:val="0"/>
              <w:divBdr>
                <w:top w:val="none" w:sz="0" w:space="0" w:color="auto"/>
                <w:left w:val="none" w:sz="0" w:space="0" w:color="auto"/>
                <w:bottom w:val="none" w:sz="0" w:space="0" w:color="auto"/>
                <w:right w:val="none" w:sz="0" w:space="0" w:color="auto"/>
              </w:divBdr>
            </w:div>
            <w:div w:id="655451761">
              <w:marLeft w:val="0"/>
              <w:marRight w:val="0"/>
              <w:marTop w:val="0"/>
              <w:marBottom w:val="0"/>
              <w:divBdr>
                <w:top w:val="none" w:sz="0" w:space="0" w:color="auto"/>
                <w:left w:val="none" w:sz="0" w:space="0" w:color="auto"/>
                <w:bottom w:val="none" w:sz="0" w:space="0" w:color="auto"/>
                <w:right w:val="none" w:sz="0" w:space="0" w:color="auto"/>
              </w:divBdr>
            </w:div>
          </w:divsChild>
        </w:div>
        <w:div w:id="689377148">
          <w:marLeft w:val="0"/>
          <w:marRight w:val="0"/>
          <w:marTop w:val="0"/>
          <w:marBottom w:val="0"/>
          <w:divBdr>
            <w:top w:val="none" w:sz="0" w:space="0" w:color="auto"/>
            <w:left w:val="none" w:sz="0" w:space="0" w:color="auto"/>
            <w:bottom w:val="none" w:sz="0" w:space="0" w:color="auto"/>
            <w:right w:val="none" w:sz="0" w:space="0" w:color="auto"/>
          </w:divBdr>
        </w:div>
        <w:div w:id="265309842">
          <w:marLeft w:val="0"/>
          <w:marRight w:val="0"/>
          <w:marTop w:val="0"/>
          <w:marBottom w:val="0"/>
          <w:divBdr>
            <w:top w:val="none" w:sz="0" w:space="0" w:color="auto"/>
            <w:left w:val="none" w:sz="0" w:space="0" w:color="auto"/>
            <w:bottom w:val="none" w:sz="0" w:space="0" w:color="auto"/>
            <w:right w:val="none" w:sz="0" w:space="0" w:color="auto"/>
          </w:divBdr>
        </w:div>
      </w:divsChild>
    </w:div>
    <w:div w:id="19678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3DEB-0C4C-4F13-8F61-15ADEF03861C}">
  <ds:schemaRefs>
    <ds:schemaRef ds:uri="http://schemas.microsoft.com/sharepoint/v3/contenttype/forms"/>
  </ds:schemaRefs>
</ds:datastoreItem>
</file>

<file path=customXml/itemProps2.xml><?xml version="1.0" encoding="utf-8"?>
<ds:datastoreItem xmlns:ds="http://schemas.openxmlformats.org/officeDocument/2006/customXml" ds:itemID="{F11B003F-C6BA-4B6C-B74D-51889155E0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5C736-FA2E-4211-BC19-6A4EBCB28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0855BA-4F2B-4BDC-9C9A-ED84ED89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5490</Words>
  <Characters>3130</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b7dcb3db-30e0-4f1c-9946-ef66bcbc24eb</vt:lpstr>
      <vt:lpstr> </vt:lpstr>
    </vt:vector>
  </TitlesOfParts>
  <Company>VKS</Company>
  <LinksUpToDate>false</LinksUpToDate>
  <CharactersWithSpaces>8603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b7dcb3db-30e0-4f1c-9946-ef66bcbc24eb</dc:title>
  <dc:creator>Sabaliauskienė Stanislava</dc:creator>
  <cp:lastModifiedBy>Vartotojas</cp:lastModifiedBy>
  <cp:revision>2</cp:revision>
  <cp:lastPrinted>2022-05-16T11:33:00Z</cp:lastPrinted>
  <dcterms:created xsi:type="dcterms:W3CDTF">2024-09-18T17:37:00Z</dcterms:created>
  <dcterms:modified xsi:type="dcterms:W3CDTF">2024-09-18T17:37:00Z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MediaServiceImageTags">
    <vt:lpwstr/>
  </property>
  <property fmtid="{D5CDD505-2E9C-101B-9397-08002B2CF9AE}" pid="5" name="Komentarai">
    <vt:lpwstr>Pridėta registravimo metu</vt:lpwstr>
  </property>
</Properties>
</file>