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8A2" w:rsidRPr="005D18A2" w:rsidRDefault="005D18A2" w:rsidP="005D18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lt-LT"/>
        </w:rPr>
      </w:pPr>
    </w:p>
    <w:p w:rsidR="005D18A2" w:rsidRPr="00416F07" w:rsidRDefault="005D18A2" w:rsidP="005D18A2">
      <w:pPr>
        <w:tabs>
          <w:tab w:val="left" w:pos="10343"/>
        </w:tabs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5D18A2" w:rsidRDefault="005D18A2" w:rsidP="005D18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416F0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AKMENĖS RAJONO SAVIVALDYBĖS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PEDAGOGINĖS PSICHOLOGINĖS TARNYBOS</w:t>
      </w:r>
      <w:r w:rsidRPr="00416F07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br/>
        <w:t xml:space="preserve">KORUPCIJOS PREVENCIJOS </w:t>
      </w:r>
      <w:r w:rsidRPr="00416F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lt-LT" w:eastAsia="lt-LT"/>
        </w:rPr>
        <w:t>2021–2023</w:t>
      </w:r>
      <w:r w:rsidRPr="00416F07">
        <w:rPr>
          <w:rFonts w:ascii="Times New Roman" w:eastAsia="Times New Roman" w:hAnsi="Times New Roman" w:cs="Times New Roman"/>
          <w:color w:val="000000"/>
          <w:sz w:val="24"/>
          <w:szCs w:val="24"/>
          <w:lang w:val="lt-LT" w:eastAsia="lt-L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METŲ PROGRAMOS PRIEMONIŲ PLANO </w:t>
      </w:r>
    </w:p>
    <w:p w:rsidR="005D18A2" w:rsidRPr="00416F07" w:rsidRDefault="00BC4D2E" w:rsidP="005D18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202</w:t>
      </w:r>
      <w:r w:rsidR="00F64729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METŲ</w:t>
      </w:r>
      <w:r w:rsidR="005D18A2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 xml:space="preserve"> ĮGYVENDINIMO ATASKAITA</w:t>
      </w:r>
    </w:p>
    <w:p w:rsidR="005D18A2" w:rsidRPr="00416F07" w:rsidRDefault="005D18A2" w:rsidP="005D18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2577"/>
        <w:gridCol w:w="2011"/>
        <w:gridCol w:w="1912"/>
        <w:gridCol w:w="65"/>
        <w:gridCol w:w="1539"/>
        <w:gridCol w:w="95"/>
        <w:gridCol w:w="1942"/>
      </w:tblGrid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tabs>
                <w:tab w:val="left" w:pos="720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lt-LT"/>
              </w:rPr>
              <w:t xml:space="preserve">I tikslas – </w:t>
            </w:r>
            <w:r w:rsidRPr="00416F07">
              <w:rPr>
                <w:rFonts w:ascii="Times New Roman" w:eastAsia="Calibri" w:hAnsi="Times New Roman" w:cs="Times New Roman"/>
                <w:b/>
                <w:sz w:val="24"/>
                <w:szCs w:val="24"/>
                <w:lang w:val="lt-LT"/>
              </w:rPr>
              <w:t>nustatyti priežastis korupcijai pasireikšti savivaldybės institucijose, įmonėse ir įstaigose ir jas šalinti</w:t>
            </w:r>
          </w:p>
        </w:tc>
      </w:tr>
      <w:tr w:rsidR="005D18A2" w:rsidRPr="00416F07" w:rsidTr="00F64729">
        <w:trPr>
          <w:trHeight w:val="639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Problema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Vykdytojas (-ai)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Įvykdymo terminas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lt-LT"/>
              </w:rPr>
              <w:t>Laukiamo rezultato vertinimo kriterijai</w:t>
            </w:r>
          </w:p>
        </w:tc>
      </w:tr>
      <w:tr w:rsidR="005D18A2" w:rsidRPr="00416F07" w:rsidTr="001F3E94">
        <w:trPr>
          <w:trHeight w:val="41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 xml:space="preserve">1 uždavinys. Sukurti veiksmingą, kryptingą ir ilgalaikį korupcijos prevencijos priemonių įgyvendinimą bei kontrolę Savivaldybės institucijose, įmonėse ir įstaigose. </w:t>
            </w:r>
          </w:p>
        </w:tc>
      </w:tr>
      <w:tr w:rsidR="005D18A2" w:rsidRPr="00416F07" w:rsidTr="00F64729">
        <w:trPr>
          <w:trHeight w:val="27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ind w:left="42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D18A2" w:rsidRPr="00416F07" w:rsidTr="00F6472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1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Nevaldoma informacija apie 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darbuotojų suvokimą apie korupciją.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Atlikti anoniminę 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darbuotojų apklausą, siekiant nustatyti darbuotojų tolerancijos korupcijai indeksą, apklausos rezultatus skelbti įstaigos interneto svetainėje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lt-LT" w:eastAsia="zh-CN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vadovai ar jų paskirti atsakingi asmenys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Kiekvienais metais iki gruodžio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31 d.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Apklausti 6 specialistai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Nustatytas darbuotojų tolerancijos korupcijai indeksas kasmet mažėja.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2</w:t>
            </w: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ab/>
              <w:t>Uždavinys. Užtikrinti, kad visose Savivaldybės institucijose,  jai pavaldžiose įmonėse ir įstaigose būtų paskirti asmenys, atsakingi už korupcijos prevenciją, efektyviai organizuoti jų veiklą.</w:t>
            </w:r>
          </w:p>
        </w:tc>
      </w:tr>
      <w:tr w:rsidR="005D18A2" w:rsidRPr="00416F07" w:rsidTr="00F64729">
        <w:trPr>
          <w:trHeight w:val="254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2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institucijose,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įmonėse  ir įstaigose nepaskirti ir/ar pasikeitus jų darbuotojams, nėra paskiriamas asmuo, atsakingas už korupcijos prevenciją.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Užtikrinti, kad Savivaldybės 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institucijose,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įmonėse  ir įstaigose būtų paskirtas už korupcijos prevenciją atsakingas asmuo per mėnesį nuo darbuotojo atleidimo, nesant paskirto darbuotojo, tuo metu už korupcijos prevenciją atsakingas vadovas.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val="lt-LT" w:eastAsia="zh-CN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institucijų,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įmonių  ir įstaigų 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vadovai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Sutikrinama kasmet iki einamųjų metų III ketvirčio.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U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ž korupcijos prevenciją atsakingas vadovas.</w:t>
            </w:r>
          </w:p>
        </w:tc>
      </w:tr>
      <w:tr w:rsidR="005D18A2" w:rsidRPr="00416F07" w:rsidTr="001F3E94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lastRenderedPageBreak/>
              <w:t xml:space="preserve">II tikslas – </w:t>
            </w:r>
            <w:r w:rsidRPr="00416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  <w:t>siekti didesnio Savivaldybės institucijų, įmonių ir įstaigų veiklos sprendimų ir procedūrų skaidrumo, viešumo ir atskaitingumo visuomenei</w:t>
            </w:r>
            <w:r w:rsidRPr="004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, užtikrinti efektyvų kontrolės mechanizmą Akmenės rajono savivaldybės institucijų veiklos srityse</w:t>
            </w:r>
          </w:p>
        </w:tc>
      </w:tr>
      <w:tr w:rsidR="005D18A2" w:rsidRPr="00416F07" w:rsidTr="001F3E94">
        <w:trPr>
          <w:trHeight w:val="35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tabs>
                <w:tab w:val="num" w:pos="162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lt-LT"/>
              </w:rPr>
              <w:t>1 uždavinys. Užtikrinti kokybišką norminių teisės aktų projektų antikorupcinį vertinimą, jų viešinimą.</w:t>
            </w:r>
          </w:p>
        </w:tc>
      </w:tr>
      <w:tr w:rsidR="005D18A2" w:rsidRPr="00416F07" w:rsidTr="001F3E94">
        <w:trPr>
          <w:trHeight w:val="47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2 uždavinys. Nustatyti skaidraus elgesio taisykles, kaip savivaldybės administracijos darbuotojas turėtų pasielgti abejotinoje situacijoje</w:t>
            </w:r>
          </w:p>
        </w:tc>
      </w:tr>
      <w:tr w:rsidR="005D18A2" w:rsidRPr="00416F07" w:rsidTr="001F3E94">
        <w:trPr>
          <w:trHeight w:val="30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  <w:t>3 uždavinys. Organizuoti  Savivaldybės institucijose, įmonėse ir įstaigose viešųjų ir privačių interesų konfliktų valdymą</w:t>
            </w:r>
          </w:p>
        </w:tc>
      </w:tr>
      <w:tr w:rsidR="005D18A2" w:rsidRPr="00416F07" w:rsidTr="00F64729">
        <w:trPr>
          <w:trHeight w:val="115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3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visuomenės pasitikėjimas Savivaldybės įstaigomis.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Skelbti interneto svetainėse informaciją apie Savivaldybės tarybos narių, Savivaldybės administracijos, Savivaldybės įmonių ir įstaigų darbuotojų </w:t>
            </w:r>
            <w:proofErr w:type="spellStart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nusišalinimus</w:t>
            </w:r>
            <w:proofErr w:type="spellEnd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nuo dalyvavimo rengiant, svarstant ir priimant sprendimus, vykdant jiems pavestas užduotis, kad būtų išvengta viešųjų ir privačių interesų konflikto. 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Savivaldybės administracijos Bendrasis skyrius,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Savivaldybės įmonių ir įstaigų vadovai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Kas ketvirtį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PPT nebuvo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darbuotojų nu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sišalinimo ir nušalinimo atvejų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</w:tr>
      <w:tr w:rsidR="005D18A2" w:rsidRPr="00416F07" w:rsidTr="00F64729">
        <w:trPr>
          <w:trHeight w:val="1156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4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Viešųjų ir privačių interesų neatskyrimas yra viena iš korupcijos prielaidų, galinčių pasireikšti Savivaldybėje,  jos įstaigose ir įmonėse.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Kontroliuoti, ar asmenys laiku ir tinkamai pateikia privačių interesų deklaracijas. 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Savivaldybės administracijos padalinių vadovai, Savivaldybės administracijos Bendrasis skyrius,  Savivaldybės Etikos komisija, Savivaldybės įmonių ir įstaigų vadovai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Kasmet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iki   liepos 31 d. ir   gruodžio 31 d.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Vertinimas – 100 proc. privač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ius interesus laiku deklaruoja 2  darbuotojai.</w:t>
            </w:r>
          </w:p>
        </w:tc>
      </w:tr>
      <w:tr w:rsidR="005D18A2" w:rsidRPr="00416F07" w:rsidTr="001F3E94">
        <w:trPr>
          <w:trHeight w:val="17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416F07">
              <w:rPr>
                <w:rFonts w:ascii="Times New Roman" w:eastAsia="Arial" w:hAnsi="Times New Roman" w:cs="Times New Roman"/>
                <w:bCs/>
                <w:i/>
                <w:sz w:val="24"/>
                <w:szCs w:val="24"/>
                <w:lang w:val="lt-LT"/>
              </w:rPr>
              <w:t>4 uždavinys. D</w:t>
            </w: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idinti sprendimų ir procedūrų skaidrumą, viešumą ir atskaitingumą visuomenei</w:t>
            </w:r>
          </w:p>
        </w:tc>
      </w:tr>
      <w:tr w:rsidR="005D18A2" w:rsidRPr="00416F07" w:rsidTr="00F64729">
        <w:trPr>
          <w:trHeight w:val="274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5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Interneto svetainėje  stokojama informacijos apie Savivaldybės institucijų, įmonių ir įstaigų veiklą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Savivaldybės institucijų, įmonių ir įstaigų interneto svetainėse skelbti informaciją apie per praėjusius metus įvykdytus (vykdomus) projektus, jų finansavimo šaltinius, patirtas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išlaidas ir sukurtą ar planuojamą sukurti pridėtinę vertę.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lastRenderedPageBreak/>
              <w:t>Savivaldybės institucijose, įmonėse ir įstaigose už projektų vykdymą atsakingi asmenys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Nuo 2023</w:t>
            </w:r>
            <w:r w:rsidR="005D18A2"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m. liepos 1 d., kas 6 mėn.</w:t>
            </w:r>
          </w:p>
        </w:tc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Informacija apie projektų vykdymą skelbiama internetinėje svetainėje.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lt-LT" w:eastAsia="lt-LT"/>
              </w:rPr>
              <w:t>III tikslas –  supažindinti valstybės tarnyboje dirbančius asmenis, Savivaldybės įstaigų darbuotojus, savivaldybės bendruomenę su korupcijos keliamu pavojumi, skatinti pilietiškumą ir nepakantumą korupcijos apraiškoms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1 uždavinys. Skelbti viešai informaciją apie Programos priemonių vykdymą ir kitą su korupcijos prevencija susijusią info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rmaciją.</w:t>
            </w:r>
          </w:p>
        </w:tc>
      </w:tr>
      <w:tr w:rsidR="005D18A2" w:rsidRPr="00416F07" w:rsidTr="001F3E94">
        <w:trPr>
          <w:trHeight w:val="37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 w:eastAsia="lt-LT"/>
              </w:rPr>
              <w:t>2 uždavinys. Didinti antikorupcinio švietimo sklaidą ir skatinti savivaldybės bendruomenę įsitraukti į antikorupcinę veiklą</w:t>
            </w:r>
          </w:p>
        </w:tc>
      </w:tr>
      <w:tr w:rsidR="005D18A2" w:rsidRPr="00416F07" w:rsidTr="00F6472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6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Nepakankamas švietimas apie korupcijos daromą žalą visuomenei.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Organizuoti viešas prevencines, švietimo veiklas korupcijos prevencijos tema.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Antikorupcijos komisija, Savivaldybės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administra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cija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, Savivaldybės įmonių ir įstaigų vadovai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Nuolat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Prevencinių veiklų nevykdėme.</w:t>
            </w:r>
          </w:p>
        </w:tc>
      </w:tr>
      <w:tr w:rsidR="005D18A2" w:rsidRPr="00416F07" w:rsidTr="00F6472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7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netolerancijos korupcijai ugdymas 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Patobulinti bei atnaujinti antikorupcinio švietimo programas bendrojo ugdymo mokyklose, skatinti </w:t>
            </w:r>
            <w:proofErr w:type="spellStart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inovatyvias</w:t>
            </w:r>
            <w:proofErr w:type="spellEnd"/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 jų taikymo (diegimo) formas.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Savivaldybės administracijos Švietimo, kultūros ir sporto skyrius, švietimo įstaigų vadovai</w:t>
            </w: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Kiekvienais mokslo metais.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overflowPunct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A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ntikorup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cinio švietimo programų nevykdome</w:t>
            </w: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.</w:t>
            </w:r>
          </w:p>
        </w:tc>
      </w:tr>
      <w:tr w:rsidR="005D18A2" w:rsidRPr="00416F07" w:rsidTr="001F3E9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/>
              </w:rPr>
              <w:t xml:space="preserve">3 </w:t>
            </w:r>
            <w:r w:rsidRPr="00416F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lt-LT"/>
              </w:rPr>
              <w:t>uždavinys. Šviesti darbuotojus antikorupcinėmis temomis.</w:t>
            </w:r>
          </w:p>
        </w:tc>
      </w:tr>
      <w:tr w:rsidR="005D18A2" w:rsidRPr="00416F07" w:rsidTr="00F64729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8</w:t>
            </w:r>
            <w:r w:rsidR="005D18A2"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Nepakankamas darbuotojų antikorupcinis sąmoningumas ir netolerancija korupcijos reiškiniams.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Organizuoti Savivaldybės tarybos narių, Savivaldybės administracijos, Savivaldybės įmonių ir įstaigų darbuotojų mokymus </w:t>
            </w: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korupcijos prevencijos klausimais.</w:t>
            </w: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 xml:space="preserve">Teisės ir personalo skyrius, Savivaldybės įmonių ir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įstaigų vadovai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7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</w:pPr>
            <w:r w:rsidRPr="00416F07"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  <w:t>Kasmet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8A2" w:rsidRPr="00416F07" w:rsidRDefault="00F64729" w:rsidP="005D1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M</w:t>
            </w:r>
            <w:r w:rsidR="005D1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>okymuose dalyvavo vienas asmuo.</w:t>
            </w:r>
            <w:r w:rsidR="005D18A2" w:rsidRPr="00416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t-LT"/>
              </w:rPr>
              <w:t xml:space="preserve"> </w:t>
            </w:r>
          </w:p>
          <w:p w:rsidR="005D18A2" w:rsidRPr="00416F07" w:rsidRDefault="005D18A2" w:rsidP="001F3E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5D18A2" w:rsidRDefault="005D18A2"/>
    <w:p w:rsidR="005D18A2" w:rsidRDefault="005D18A2"/>
    <w:p w:rsidR="005D18A2" w:rsidRPr="005D18A2" w:rsidRDefault="00F647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5D18A2" w:rsidRPr="005D18A2">
        <w:rPr>
          <w:rFonts w:ascii="Times New Roman" w:hAnsi="Times New Roman" w:cs="Times New Roman"/>
        </w:rPr>
        <w:t xml:space="preserve">   </w:t>
      </w:r>
      <w:proofErr w:type="spellStart"/>
      <w:r w:rsidR="00BC4D2E">
        <w:rPr>
          <w:rFonts w:ascii="Times New Roman" w:hAnsi="Times New Roman" w:cs="Times New Roman"/>
        </w:rPr>
        <w:t>Direktor</w:t>
      </w:r>
      <w:r>
        <w:rPr>
          <w:rFonts w:ascii="Times New Roman" w:hAnsi="Times New Roman" w:cs="Times New Roman"/>
        </w:rPr>
        <w:t>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pavaduojanti</w:t>
      </w:r>
      <w:proofErr w:type="spellEnd"/>
      <w:r>
        <w:rPr>
          <w:rFonts w:ascii="Times New Roman" w:hAnsi="Times New Roman" w:cs="Times New Roman"/>
        </w:rPr>
        <w:t xml:space="preserve"> </w:t>
      </w:r>
      <w:r w:rsidR="005D18A2" w:rsidRPr="005D18A2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="005D18A2" w:rsidRPr="005D18A2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Jūratė Plienienė</w:t>
      </w:r>
      <w:bookmarkStart w:id="0" w:name="_GoBack"/>
      <w:bookmarkEnd w:id="0"/>
    </w:p>
    <w:sectPr w:rsidR="005D18A2" w:rsidRPr="005D18A2" w:rsidSect="005D18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A2"/>
    <w:rsid w:val="000B11F2"/>
    <w:rsid w:val="005D18A2"/>
    <w:rsid w:val="00BC4D2E"/>
    <w:rsid w:val="00F6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95559"/>
  <w15:chartTrackingRefBased/>
  <w15:docId w15:val="{4A2920A2-FC89-400E-95F2-321531CB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18A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6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6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2024-04-30T12:44:00Z</cp:lastPrinted>
  <dcterms:created xsi:type="dcterms:W3CDTF">2024-04-30T12:52:00Z</dcterms:created>
  <dcterms:modified xsi:type="dcterms:W3CDTF">2024-04-30T12:52:00Z</dcterms:modified>
</cp:coreProperties>
</file>