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252" w:rsidRPr="008D34B7" w:rsidRDefault="00915252" w:rsidP="00915252">
      <w:pPr>
        <w:spacing w:after="0" w:line="200" w:lineRule="exact"/>
        <w:rPr>
          <w:rFonts w:ascii="Times New Roman" w:eastAsia="Times New Roman" w:hAnsi="Times New Roman" w:cs="Arial"/>
          <w:strike/>
          <w:sz w:val="18"/>
          <w:szCs w:val="20"/>
          <w:lang w:eastAsia="lt-LT"/>
        </w:rPr>
      </w:pPr>
    </w:p>
    <w:p w:rsidR="00915252" w:rsidRPr="00231918" w:rsidRDefault="00915252" w:rsidP="00915252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15252" w:rsidRPr="00231918" w:rsidRDefault="00915252" w:rsidP="0091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319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AKMENĖS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RAJONO SAVIVALDYBĖS PEDAGOGINĖ PSICHOLOGINĖ TARNYBA </w:t>
      </w:r>
    </w:p>
    <w:p w:rsidR="00915252" w:rsidRPr="00231918" w:rsidRDefault="00915252" w:rsidP="00915252">
      <w:pPr>
        <w:spacing w:after="0" w:line="240" w:lineRule="auto"/>
        <w:jc w:val="center"/>
        <w:rPr>
          <w:rFonts w:ascii="Times New Roman" w:eastAsia="Century Schoolbook" w:hAnsi="Times New Roman" w:cs="Times New Roman"/>
          <w:b/>
          <w:sz w:val="24"/>
          <w:szCs w:val="24"/>
          <w:lang w:eastAsia="lt-LT"/>
        </w:rPr>
      </w:pPr>
      <w:r w:rsidRPr="00231918">
        <w:rPr>
          <w:rFonts w:ascii="Times New Roman" w:eastAsia="Century Schoolbook" w:hAnsi="Times New Roman" w:cs="Times New Roman"/>
          <w:b/>
          <w:sz w:val="24"/>
          <w:szCs w:val="24"/>
          <w:lang w:eastAsia="lt-LT"/>
        </w:rPr>
        <w:t xml:space="preserve">SKELBIA KONKURSĄ </w:t>
      </w:r>
      <w:r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 xml:space="preserve">PSICHOLOGO </w:t>
      </w:r>
      <w:r w:rsidR="00CE32C8">
        <w:rPr>
          <w:rFonts w:ascii="Times New Roman" w:eastAsia="Century Schoolbook" w:hAnsi="Times New Roman" w:cs="Times New Roman"/>
          <w:b/>
          <w:sz w:val="24"/>
          <w:szCs w:val="24"/>
          <w:lang w:eastAsia="lt-LT"/>
        </w:rPr>
        <w:t>PAREIGYBEI</w:t>
      </w:r>
      <w:r w:rsidRPr="00231918">
        <w:rPr>
          <w:rFonts w:ascii="Times New Roman" w:eastAsia="Century Schoolbook" w:hAnsi="Times New Roman" w:cs="Times New Roman"/>
          <w:b/>
          <w:sz w:val="24"/>
          <w:szCs w:val="24"/>
          <w:lang w:eastAsia="lt-LT"/>
        </w:rPr>
        <w:t xml:space="preserve"> UŽIMTI</w:t>
      </w:r>
    </w:p>
    <w:p w:rsidR="00915252" w:rsidRPr="00231918" w:rsidRDefault="00915252" w:rsidP="0091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lt-LT"/>
        </w:rPr>
      </w:pPr>
    </w:p>
    <w:p w:rsidR="00915252" w:rsidRDefault="00915252" w:rsidP="00915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Data 2022-09-30</w:t>
      </w:r>
    </w:p>
    <w:p w:rsidR="00915252" w:rsidRPr="00231918" w:rsidRDefault="00915252" w:rsidP="00915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t-LT"/>
        </w:rPr>
      </w:pPr>
    </w:p>
    <w:p w:rsidR="00915252" w:rsidRPr="008D58A0" w:rsidRDefault="00915252" w:rsidP="00CE32C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2319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Akmenės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rajono savivaldybės pedagoginė psichologinė tarnyba</w:t>
      </w:r>
      <w:r w:rsidRPr="002319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</w:t>
      </w:r>
      <w:r w:rsidRPr="008D58A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biudžetinė įstaiga, kodas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300070724, </w:t>
      </w:r>
      <w:r w:rsidRPr="008D58A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adresas Respublikos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Pr="008D58A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g. 22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, Naujoji Akmenė, LT-85164</w:t>
      </w:r>
      <w:r w:rsidRPr="008D58A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), skelbia konkursą </w:t>
      </w:r>
      <w:r w:rsidRPr="00915252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psichologo</w:t>
      </w:r>
      <w:r w:rsidRPr="0091525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CE32C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pareigybei</w:t>
      </w:r>
      <w:r w:rsidRPr="008D58A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užimti.</w:t>
      </w:r>
    </w:p>
    <w:p w:rsidR="00915252" w:rsidRPr="008D58A0" w:rsidRDefault="00915252" w:rsidP="00CE3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8D58A0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Darbo sutarties rūšis:</w:t>
      </w:r>
      <w:r w:rsidRPr="008D58A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3214D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neterminuota</w:t>
      </w:r>
    </w:p>
    <w:p w:rsidR="00915252" w:rsidRPr="008D58A0" w:rsidRDefault="00915252" w:rsidP="00CE3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8D58A0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Darbo krūvis</w:t>
      </w:r>
      <w:r w:rsidRPr="008D58A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: </w:t>
      </w:r>
      <w:r w:rsidR="002D2B0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0,75 etato </w:t>
      </w:r>
    </w:p>
    <w:p w:rsidR="00915252" w:rsidRPr="008D58A0" w:rsidRDefault="00915252" w:rsidP="00CE3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8D58A0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Pareigybės lygis</w:t>
      </w:r>
      <w:r w:rsidRPr="008D58A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:</w:t>
      </w:r>
      <w:r w:rsidR="003214D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A1</w:t>
      </w:r>
    </w:p>
    <w:p w:rsidR="00915252" w:rsidRPr="008D58A0" w:rsidRDefault="00915252" w:rsidP="00CE3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8D58A0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Darbo užmokestis:</w:t>
      </w:r>
      <w:r w:rsidR="00F60912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 xml:space="preserve"> </w:t>
      </w:r>
      <w:r w:rsidR="002D2B0D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1692,41</w:t>
      </w:r>
      <w:r w:rsidR="00F6091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(priklausomai nuo turimo darbo stažo)</w:t>
      </w:r>
    </w:p>
    <w:p w:rsidR="00915252" w:rsidRPr="008D58A0" w:rsidRDefault="00915252" w:rsidP="00CE3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8D58A0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Pretendentų kvalifikaciniai reikalavimai:</w:t>
      </w:r>
    </w:p>
    <w:p w:rsidR="00915252" w:rsidRDefault="003214DD" w:rsidP="00CE32C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lt-LT" w:eastAsia="lt-LT"/>
        </w:rPr>
      </w:pPr>
      <w:r w:rsidRPr="003214DD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Psichologo profesinė kvalifikacija – psichologijos magistro laipsnis (studijų apimtis – ne mažesnė nei 240 kreditų) ar jam prilygstanti profesinė kvalifikacija (ne trumpesnių nei 5 metų nuosekliųjų studijų). Ne mažesnė kaip trejų metų</w:t>
      </w:r>
      <w:r w:rsidR="00AA5A9E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 </w:t>
      </w:r>
      <w:r w:rsidRPr="003214DD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 psicho</w:t>
      </w:r>
      <w:r w:rsidR="00AA5A9E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logo darbo pedagoginė patirtis</w:t>
      </w:r>
      <w:r w:rsidRPr="003214DD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.</w:t>
      </w:r>
    </w:p>
    <w:p w:rsidR="00E03233" w:rsidRPr="003214DD" w:rsidRDefault="00AA5A9E" w:rsidP="00CE32C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Vertinimo </w:t>
      </w:r>
      <w:r w:rsidR="008D34B7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metodikos: WISC III- LT</w:t>
      </w:r>
      <w:r w:rsidR="00CE32C8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, DISC</w:t>
      </w:r>
    </w:p>
    <w:p w:rsidR="00915252" w:rsidRPr="003214DD" w:rsidRDefault="003214DD" w:rsidP="00CE32C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lt-LT" w:eastAsia="lt-LT"/>
        </w:rPr>
      </w:pPr>
      <w:r w:rsidRPr="003214DD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Kvalifikacijos tobulinimas pedagoginės psichologinės tarnybos veiklos organizavimo, psichologinio konsultavimo, švietimo, vertinimo,  specialiųjų poreikių nustatymo bei priskyrimo specialiųjų ugdymosi poreikių grupei klausimais ir kt.</w:t>
      </w:r>
    </w:p>
    <w:p w:rsidR="00915252" w:rsidRPr="00231918" w:rsidRDefault="00915252" w:rsidP="00CE3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15252" w:rsidRPr="008D58A0" w:rsidRDefault="003214DD" w:rsidP="00CE32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Pretendentas</w:t>
      </w:r>
      <w:r w:rsidR="00915252" w:rsidRPr="008D58A0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 xml:space="preserve"> turi žinoti ir išmanyti:</w:t>
      </w:r>
    </w:p>
    <w:p w:rsidR="00915252" w:rsidRPr="008D58A0" w:rsidRDefault="00915252" w:rsidP="00CE32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:rsidR="00E03233" w:rsidRPr="00E03233" w:rsidRDefault="00FD0CA7" w:rsidP="00CE32C8">
      <w:pPr>
        <w:pStyle w:val="Sraopastraipa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Gebėti </w:t>
      </w:r>
      <w:r w:rsidR="00E03233" w:rsidRPr="00E03233">
        <w:rPr>
          <w:rFonts w:ascii="Times New Roman" w:eastAsia="Calibri" w:hAnsi="Times New Roman" w:cs="Times New Roman"/>
          <w:sz w:val="24"/>
          <w:szCs w:val="24"/>
          <w:lang w:eastAsia="lt-LT"/>
        </w:rPr>
        <w:t>taikyti gebėjimų vertinimo metodikas, atliekant asmens psichologinį įvertinimą.</w:t>
      </w:r>
    </w:p>
    <w:p w:rsidR="006C6A42" w:rsidRPr="006C6A42" w:rsidRDefault="00E03233" w:rsidP="00156221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03233">
        <w:t xml:space="preserve"> </w:t>
      </w:r>
      <w:r w:rsidR="00FD0CA7" w:rsidRPr="00F60912">
        <w:rPr>
          <w:rFonts w:ascii="Times New Roman" w:eastAsia="Calibri" w:hAnsi="Times New Roman" w:cs="Times New Roman"/>
          <w:sz w:val="24"/>
          <w:szCs w:val="24"/>
          <w:lang w:eastAsia="lt-LT"/>
        </w:rPr>
        <w:t>Žinoti ir gebėti</w:t>
      </w:r>
      <w:r w:rsidRPr="00F60912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taikyti Lietuvos Respublikos Konstituciją, Lietuvos Respublikos įstatymus, Lietuvos Respublikos Vyriausybės nutarimus, kitus teisės aktus, reglamentuojančius specialųjį ugdymą,</w:t>
      </w:r>
      <w:r w:rsidR="00F60912" w:rsidRPr="00F60912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išmanyti</w:t>
      </w:r>
      <w:r w:rsidRPr="00F60912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Lietuvos speci</w:t>
      </w:r>
      <w:r w:rsidR="00F60912" w:rsidRPr="00F60912">
        <w:rPr>
          <w:rFonts w:ascii="Times New Roman" w:eastAsia="Calibri" w:hAnsi="Times New Roman" w:cs="Times New Roman"/>
          <w:sz w:val="24"/>
          <w:szCs w:val="24"/>
          <w:lang w:eastAsia="lt-LT"/>
        </w:rPr>
        <w:t>aliojo ugdymo sistemą</w:t>
      </w:r>
      <w:r w:rsidRPr="00F60912">
        <w:rPr>
          <w:rFonts w:ascii="Times New Roman" w:eastAsia="Calibri" w:hAnsi="Times New Roman" w:cs="Times New Roman"/>
          <w:sz w:val="24"/>
          <w:szCs w:val="24"/>
          <w:lang w:eastAsia="lt-LT"/>
        </w:rPr>
        <w:t>.</w:t>
      </w:r>
      <w:r w:rsidR="006C6A42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</w:p>
    <w:p w:rsidR="00915252" w:rsidRPr="00F60912" w:rsidRDefault="00FD0CA7" w:rsidP="00156221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60912">
        <w:rPr>
          <w:rFonts w:ascii="Times New Roman" w:eastAsia="Calibri" w:hAnsi="Times New Roman" w:cs="Times New Roman"/>
          <w:sz w:val="24"/>
          <w:szCs w:val="24"/>
          <w:lang w:eastAsia="lt-LT"/>
        </w:rPr>
        <w:t>Tvarkyti ir pildyti</w:t>
      </w:r>
      <w:r w:rsidR="00CE32C8" w:rsidRPr="00F60912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savo darbo dokumentus</w:t>
      </w:r>
      <w:r w:rsidR="00E03233" w:rsidRPr="00F60912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, </w:t>
      </w:r>
      <w:r w:rsidR="00AA5A9E" w:rsidRPr="00F60912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vykdyti </w:t>
      </w:r>
      <w:r w:rsidR="00E03233" w:rsidRPr="00F60912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direktoriaus įsakymais nustatytas vidaus </w:t>
      </w:r>
      <w:r w:rsidR="00AA5A9E" w:rsidRPr="00F60912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administravimo funkcijas </w:t>
      </w:r>
      <w:r w:rsidR="00E03233" w:rsidRPr="00F60912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ir</w:t>
      </w:r>
      <w:r w:rsidR="00AA5A9E" w:rsidRPr="00F60912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kuruoti </w:t>
      </w:r>
      <w:r w:rsidR="00CE32C8" w:rsidRPr="00F60912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konkrečių sričių</w:t>
      </w:r>
      <w:r w:rsidR="00AA5A9E" w:rsidRPr="00F60912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veiklas</w:t>
      </w:r>
      <w:r w:rsidR="00E03233" w:rsidRPr="00F60912">
        <w:rPr>
          <w:rFonts w:ascii="Times New Roman" w:eastAsia="Calibri" w:hAnsi="Times New Roman" w:cs="Times New Roman"/>
          <w:sz w:val="24"/>
          <w:szCs w:val="24"/>
          <w:lang w:eastAsia="lt-LT"/>
        </w:rPr>
        <w:t>,</w:t>
      </w:r>
      <w:r w:rsidR="00AA5A9E" w:rsidRPr="00F60912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tvarkyti jų dokumentaciją</w:t>
      </w:r>
      <w:r w:rsidR="00CE32C8" w:rsidRPr="00F60912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E03233" w:rsidRPr="00F60912">
        <w:rPr>
          <w:rFonts w:ascii="Times New Roman" w:eastAsia="Calibri" w:hAnsi="Times New Roman" w:cs="Times New Roman"/>
          <w:sz w:val="24"/>
          <w:szCs w:val="24"/>
          <w:lang w:eastAsia="lt-LT"/>
        </w:rPr>
        <w:t>ir kt.</w:t>
      </w:r>
    </w:p>
    <w:p w:rsidR="00E03233" w:rsidRDefault="00FD0CA7" w:rsidP="00CE32C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Išbandyti naujai parengtas</w:t>
      </w:r>
      <w:r w:rsidR="00E03233" w:rsidRPr="00E0323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psichologinio vertinimo met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od</w:t>
      </w:r>
      <w:r w:rsidR="00AA5A9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kas</w:t>
      </w:r>
      <w:r w:rsidR="00E03233" w:rsidRPr="00E0323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, įvertinant jų tinkamumą.</w:t>
      </w:r>
    </w:p>
    <w:p w:rsidR="00E03233" w:rsidRDefault="00E03233" w:rsidP="00CE32C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Nustatyti m</w:t>
      </w:r>
      <w:r w:rsidRPr="00E0323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okinio (vaiko) asmenybės</w:t>
      </w:r>
      <w:r w:rsidR="00CE32C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ir ugdymosi problemas</w:t>
      </w:r>
      <w:r w:rsidRPr="00E0323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, </w:t>
      </w:r>
      <w:r w:rsidR="00CE32C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numatyti </w:t>
      </w:r>
      <w:r w:rsidRPr="00E0323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tie</w:t>
      </w:r>
      <w:r w:rsidR="00CE32C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sioginio poveikio būdų</w:t>
      </w:r>
      <w:r w:rsidRPr="00E0323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ir </w:t>
      </w:r>
      <w:r w:rsidR="00CE32C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taikyti </w:t>
      </w:r>
      <w:r w:rsidRPr="00E0323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psi</w:t>
      </w:r>
      <w:r w:rsidR="00CE32C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chologinio konsultavimo technikas </w:t>
      </w:r>
      <w:r w:rsidRPr="00E0323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individualiai ar / ir grupėje, dirbant su mokiniais (vaikais), turinčiais bendravimo, elgesio, emocinių, tarpusavio santykių, mokymosi problemų, priklausomybių, patyrusiais traumą (išgyvenusiais netektį, tėvų skyrybas ir kitais atvejais), patyrusiais smurtą ar smurtavusiais (ne vėliau kaip per 5 darbo dienas nuo pranešimo apie smurto f</w:t>
      </w:r>
      <w:r w:rsidR="00CE32C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aktą momento), bendradarbiauti</w:t>
      </w:r>
      <w:r w:rsidRPr="00E0323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su tėvais (globėjais, rūpintojais), mokytojais ar kitais </w:t>
      </w:r>
      <w:r w:rsidRPr="00E0323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lastRenderedPageBreak/>
        <w:t xml:space="preserve">švietimo įstaigos darbuotojais ir kitais su mokinio (vaiko) ugdymu susijusiais asmenimis, </w:t>
      </w:r>
      <w:r w:rsidR="00CE32C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teikiant jiems rekomendacijas</w:t>
      </w:r>
      <w:r w:rsidRPr="00E0323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</w:t>
      </w:r>
    </w:p>
    <w:p w:rsidR="00E03233" w:rsidRDefault="00E03233" w:rsidP="00CE32C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E0323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Psichologinių problemų prevencija: Mokyklų, savivaldybės teritorijoje esančių vaikų globos namų mokinių (vaikų) grupių psichologinių problemų prevencijos poreikio nustatymas, prevencinių priemonių bei programų rengimas, organizavimas ir įgyvendinimas, pagalba mokyklos vaiko gerovės komisijai (toliau – komisija) krizės Mokykloje metu (psichologinių krizių Mokykloje intervencija ir </w:t>
      </w:r>
      <w:proofErr w:type="spellStart"/>
      <w:r w:rsidRPr="00E0323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postvencija</w:t>
      </w:r>
      <w:proofErr w:type="spellEnd"/>
      <w:r w:rsidRPr="00E0323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(įvykus savižudybei, smurto atvejui ar kt.).</w:t>
      </w:r>
    </w:p>
    <w:p w:rsidR="00FD0CA7" w:rsidRDefault="00FD0CA7" w:rsidP="00CE32C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Rengti metodines rekomendacijas</w:t>
      </w:r>
      <w:r w:rsidR="00E03233" w:rsidRPr="00E0323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vaiko raidos psichologijos, pedagoginės ir socialinės psichologijos, psichologinių problemų prevencijos klausimais.</w:t>
      </w:r>
    </w:p>
    <w:p w:rsidR="00E03233" w:rsidRPr="00E03233" w:rsidRDefault="00FD0CA7" w:rsidP="00CE32C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Kuruoti į</w:t>
      </w:r>
      <w:r w:rsidR="00E03233" w:rsidRPr="00E0323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stai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gose dirbančių psichologų veiklas</w:t>
      </w:r>
      <w:r w:rsidR="00E03233" w:rsidRPr="00E0323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</w:t>
      </w:r>
    </w:p>
    <w:p w:rsidR="00915252" w:rsidRPr="008D58A0" w:rsidRDefault="00915252" w:rsidP="00CE3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8D58A0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Pretendentai privalo pateikti šiuos dokumentus:</w:t>
      </w:r>
    </w:p>
    <w:p w:rsidR="00915252" w:rsidRPr="008D58A0" w:rsidRDefault="00915252" w:rsidP="00CE32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8D58A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Prašymą dalyvauti konkurse;</w:t>
      </w:r>
    </w:p>
    <w:p w:rsidR="00915252" w:rsidRPr="008D58A0" w:rsidRDefault="00915252" w:rsidP="00CE32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8D58A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Užpildytą pretendento anketą;</w:t>
      </w:r>
    </w:p>
    <w:p w:rsidR="00915252" w:rsidRPr="00231918" w:rsidRDefault="00915252" w:rsidP="00CE32C8">
      <w:pPr>
        <w:pStyle w:val="Sraopastraip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31918">
        <w:rPr>
          <w:rFonts w:ascii="Times New Roman" w:eastAsia="Times New Roman" w:hAnsi="Times New Roman" w:cs="Times New Roman"/>
          <w:sz w:val="24"/>
          <w:szCs w:val="24"/>
          <w:lang w:eastAsia="lt-LT"/>
        </w:rPr>
        <w:t>Asmens tapatybę patvirtinantį dokumentą ir šių dokumentų kopijas;</w:t>
      </w:r>
    </w:p>
    <w:p w:rsidR="00915252" w:rsidRPr="00231918" w:rsidRDefault="00915252" w:rsidP="00CE32C8">
      <w:pPr>
        <w:pStyle w:val="Sraopastraip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31918">
        <w:rPr>
          <w:rFonts w:ascii="Times New Roman" w:eastAsia="Times New Roman" w:hAnsi="Times New Roman" w:cs="Times New Roman"/>
          <w:sz w:val="24"/>
          <w:szCs w:val="24"/>
          <w:lang w:eastAsia="lt-LT"/>
        </w:rPr>
        <w:t>Išsilavinimą patvirtinančius dokumentus ir šių dokumentų kopijas, kitus dokumentus, patvirtinančius pretendento atitiktį kvalifikaciniams reikalavimams;</w:t>
      </w:r>
    </w:p>
    <w:p w:rsidR="00915252" w:rsidRPr="00231918" w:rsidRDefault="00915252" w:rsidP="00CE32C8">
      <w:pPr>
        <w:pStyle w:val="Sraopastraip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31918">
        <w:rPr>
          <w:rFonts w:ascii="Times New Roman" w:eastAsia="Times New Roman" w:hAnsi="Times New Roman" w:cs="Times New Roman"/>
          <w:sz w:val="24"/>
          <w:szCs w:val="24"/>
          <w:lang w:eastAsia="lt-LT"/>
        </w:rPr>
        <w:t>Gyvenimo aprašymą (CV);</w:t>
      </w:r>
    </w:p>
    <w:p w:rsidR="00915252" w:rsidRPr="00231918" w:rsidRDefault="00915252" w:rsidP="00CE32C8">
      <w:pPr>
        <w:pStyle w:val="Sraopastraip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31918">
        <w:rPr>
          <w:rFonts w:ascii="Times New Roman" w:eastAsia="Times New Roman" w:hAnsi="Times New Roman" w:cs="Times New Roman"/>
          <w:sz w:val="24"/>
          <w:szCs w:val="24"/>
          <w:lang w:eastAsia="lt-LT"/>
        </w:rPr>
        <w:t>Gal</w:t>
      </w:r>
      <w:r w:rsidR="00CE32C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ima pateikti asmeninių </w:t>
      </w:r>
      <w:proofErr w:type="spellStart"/>
      <w:r w:rsidR="00CE32C8">
        <w:rPr>
          <w:rFonts w:ascii="Times New Roman" w:eastAsia="Times New Roman" w:hAnsi="Times New Roman" w:cs="Times New Roman"/>
          <w:sz w:val="24"/>
          <w:szCs w:val="24"/>
          <w:lang w:eastAsia="lt-LT"/>
        </w:rPr>
        <w:t>privalumų</w:t>
      </w:r>
      <w:proofErr w:type="spellEnd"/>
      <w:r w:rsidRPr="002319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sąrašą, kuriame laisva forma nurodyti gebėjimai, įgūdžiai ir dalykinės savybės;    </w:t>
      </w:r>
    </w:p>
    <w:p w:rsidR="00915252" w:rsidRPr="00231918" w:rsidRDefault="00915252" w:rsidP="00CE32C8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31918">
        <w:rPr>
          <w:rFonts w:ascii="Times New Roman" w:eastAsia="Calibri" w:hAnsi="Times New Roman" w:cs="Times New Roman"/>
          <w:sz w:val="24"/>
          <w:szCs w:val="24"/>
          <w:lang w:eastAsia="lt-LT"/>
        </w:rPr>
        <w:t>Valstybinio socialinio draudimo pažymėjimą arba pranešimą apie asmens socialinio draudimo numerį ir/arba kitus darbo patirtį patvirtinančius dokumentus.</w:t>
      </w:r>
      <w:r w:rsidRPr="0023191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</w:p>
    <w:p w:rsidR="00915252" w:rsidRPr="008D58A0" w:rsidRDefault="00915252" w:rsidP="00CE3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8D58A0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Konkurso pretendentų atrankos būdas</w:t>
      </w:r>
      <w:r w:rsidRPr="008D58A0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– </w:t>
      </w:r>
      <w:r w:rsidRPr="008D58A0">
        <w:rPr>
          <w:rFonts w:ascii="Times New Roman" w:eastAsia="Times New Roman" w:hAnsi="Times New Roman" w:cs="Times New Roman"/>
          <w:bCs/>
          <w:sz w:val="24"/>
          <w:szCs w:val="24"/>
          <w:lang w:val="lt-LT" w:eastAsia="lt-LT"/>
        </w:rPr>
        <w:t>testas žodžiu (pokalbis).</w:t>
      </w:r>
    </w:p>
    <w:p w:rsidR="00915252" w:rsidRPr="008D58A0" w:rsidRDefault="00915252" w:rsidP="00CE3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lt-LT" w:eastAsia="lt-LT"/>
        </w:rPr>
      </w:pPr>
      <w:r w:rsidRPr="008D58A0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Dokumentų pateikimo būdas: el. būdu (per VATIS Prašymų teikimo modulį). </w:t>
      </w:r>
    </w:p>
    <w:p w:rsidR="00915252" w:rsidRPr="008D58A0" w:rsidRDefault="00915252" w:rsidP="00CE3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lt-LT" w:eastAsia="lt-LT"/>
        </w:rPr>
      </w:pPr>
      <w:r w:rsidRPr="008D58A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Telefonas pasiteirauti: (8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425) 52399</w:t>
      </w:r>
      <w:r w:rsidRPr="008D58A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arba 8 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61955274</w:t>
      </w:r>
      <w:r w:rsidRPr="008D58A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.</w:t>
      </w:r>
    </w:p>
    <w:p w:rsidR="00915252" w:rsidRPr="008D58A0" w:rsidRDefault="00915252" w:rsidP="00CE32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 w:eastAsia="lt-LT"/>
        </w:rPr>
      </w:pPr>
    </w:p>
    <w:p w:rsidR="00915252" w:rsidRPr="008D58A0" w:rsidRDefault="00915252" w:rsidP="00CE32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 w:eastAsia="lt-LT"/>
        </w:rPr>
      </w:pPr>
    </w:p>
    <w:p w:rsidR="00915252" w:rsidRDefault="00915252" w:rsidP="00CE32C8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8D58A0">
        <w:rPr>
          <w:rFonts w:ascii="Times New Roman" w:eastAsia="Calibri" w:hAnsi="Times New Roman" w:cs="Times New Roman"/>
          <w:sz w:val="24"/>
          <w:szCs w:val="24"/>
          <w:lang w:val="lt-LT" w:eastAsia="lt-LT"/>
        </w:rPr>
        <w:t>Pretendentai, atitinkantys atrankos reikalavimus, bus informuojami asmeniškai ir kviečiami į atranką</w:t>
      </w:r>
      <w:r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 </w:t>
      </w:r>
      <w:r w:rsidRPr="008D58A0">
        <w:rPr>
          <w:rFonts w:ascii="Times New Roman" w:eastAsia="Calibri" w:hAnsi="Times New Roman" w:cs="Times New Roman"/>
          <w:sz w:val="24"/>
          <w:szCs w:val="24"/>
          <w:lang w:val="lt-LT" w:eastAsia="lt-LT"/>
        </w:rPr>
        <w:softHyphen/>
      </w:r>
      <w:r w:rsidRPr="008D58A0">
        <w:rPr>
          <w:rFonts w:ascii="Times New Roman" w:eastAsia="Calibri" w:hAnsi="Times New Roman" w:cs="Times New Roman"/>
          <w:sz w:val="24"/>
          <w:szCs w:val="24"/>
          <w:lang w:val="lt-LT" w:eastAsia="lt-LT"/>
        </w:rPr>
        <w:softHyphen/>
      </w:r>
      <w:r w:rsidRPr="008D58A0">
        <w:rPr>
          <w:rFonts w:ascii="Times New Roman" w:eastAsia="Calibri" w:hAnsi="Times New Roman" w:cs="Times New Roman"/>
          <w:sz w:val="24"/>
          <w:szCs w:val="24"/>
          <w:lang w:val="lt-LT" w:eastAsia="lt-LT"/>
        </w:rPr>
        <w:softHyphen/>
      </w:r>
      <w:r w:rsidRPr="008D58A0">
        <w:rPr>
          <w:rFonts w:ascii="Times New Roman" w:eastAsia="Calibri" w:hAnsi="Times New Roman" w:cs="Times New Roman"/>
          <w:sz w:val="24"/>
          <w:szCs w:val="24"/>
          <w:lang w:val="lt-LT" w:eastAsia="lt-LT"/>
        </w:rPr>
        <w:softHyphen/>
      </w:r>
      <w:r w:rsidRPr="008D58A0">
        <w:rPr>
          <w:rFonts w:ascii="Times New Roman" w:eastAsia="Calibri" w:hAnsi="Times New Roman" w:cs="Times New Roman"/>
          <w:sz w:val="24"/>
          <w:szCs w:val="24"/>
          <w:lang w:val="lt-LT" w:eastAsia="lt-LT"/>
        </w:rPr>
        <w:softHyphen/>
      </w:r>
      <w:r w:rsidRPr="008D58A0">
        <w:rPr>
          <w:rFonts w:ascii="Times New Roman" w:eastAsia="Calibri" w:hAnsi="Times New Roman" w:cs="Times New Roman"/>
          <w:sz w:val="24"/>
          <w:szCs w:val="24"/>
          <w:lang w:val="lt-LT" w:eastAsia="lt-LT"/>
        </w:rPr>
        <w:softHyphen/>
      </w:r>
      <w:r w:rsidRPr="008D58A0">
        <w:rPr>
          <w:rFonts w:ascii="Times New Roman" w:eastAsia="Calibri" w:hAnsi="Times New Roman" w:cs="Times New Roman"/>
          <w:sz w:val="24"/>
          <w:szCs w:val="24"/>
          <w:lang w:val="lt-LT" w:eastAsia="lt-LT"/>
        </w:rPr>
        <w:softHyphen/>
      </w:r>
      <w:r w:rsidRPr="008D58A0">
        <w:rPr>
          <w:rFonts w:ascii="Times New Roman" w:eastAsia="Calibri" w:hAnsi="Times New Roman" w:cs="Times New Roman"/>
          <w:sz w:val="24"/>
          <w:szCs w:val="24"/>
          <w:lang w:val="lt-LT" w:eastAsia="lt-LT"/>
        </w:rPr>
        <w:softHyphen/>
      </w:r>
      <w:r w:rsidRPr="008D58A0">
        <w:rPr>
          <w:rFonts w:ascii="Times New Roman" w:eastAsia="Calibri" w:hAnsi="Times New Roman" w:cs="Times New Roman"/>
          <w:sz w:val="24"/>
          <w:szCs w:val="24"/>
          <w:lang w:val="lt-LT" w:eastAsia="lt-LT"/>
        </w:rPr>
        <w:softHyphen/>
      </w:r>
      <w:r w:rsidRPr="008D58A0">
        <w:rPr>
          <w:rFonts w:ascii="Times New Roman" w:eastAsia="Calibri" w:hAnsi="Times New Roman" w:cs="Times New Roman"/>
          <w:sz w:val="24"/>
          <w:szCs w:val="24"/>
          <w:lang w:val="lt-LT" w:eastAsia="lt-LT"/>
        </w:rPr>
        <w:softHyphen/>
      </w:r>
      <w:r w:rsidRPr="008D58A0">
        <w:rPr>
          <w:rFonts w:ascii="Times New Roman" w:eastAsia="Calibri" w:hAnsi="Times New Roman" w:cs="Times New Roman"/>
          <w:sz w:val="24"/>
          <w:szCs w:val="24"/>
          <w:lang w:val="lt-LT" w:eastAsia="lt-LT"/>
        </w:rPr>
        <w:softHyphen/>
      </w:r>
      <w:r w:rsidRPr="008D58A0">
        <w:rPr>
          <w:rFonts w:ascii="Times New Roman" w:eastAsia="Calibri" w:hAnsi="Times New Roman" w:cs="Times New Roman"/>
          <w:sz w:val="24"/>
          <w:szCs w:val="24"/>
          <w:lang w:val="lt-LT" w:eastAsia="lt-LT"/>
        </w:rPr>
        <w:softHyphen/>
      </w:r>
      <w:r w:rsidRPr="008D58A0">
        <w:rPr>
          <w:rFonts w:ascii="Times New Roman" w:eastAsia="Calibri" w:hAnsi="Times New Roman" w:cs="Times New Roman"/>
          <w:sz w:val="24"/>
          <w:szCs w:val="24"/>
          <w:lang w:val="lt-LT" w:eastAsia="lt-LT"/>
        </w:rPr>
        <w:softHyphen/>
      </w:r>
      <w:r w:rsidRPr="008D58A0">
        <w:rPr>
          <w:rFonts w:ascii="Times New Roman" w:eastAsia="Calibri" w:hAnsi="Times New Roman" w:cs="Times New Roman"/>
          <w:sz w:val="24"/>
          <w:szCs w:val="24"/>
          <w:lang w:val="lt-LT" w:eastAsia="lt-LT"/>
        </w:rPr>
        <w:softHyphen/>
      </w:r>
      <w:r w:rsidRPr="008D58A0">
        <w:rPr>
          <w:rFonts w:ascii="Times New Roman" w:eastAsia="Calibri" w:hAnsi="Times New Roman" w:cs="Times New Roman"/>
          <w:sz w:val="24"/>
          <w:szCs w:val="24"/>
          <w:lang w:val="lt-LT" w:eastAsia="lt-LT"/>
        </w:rPr>
        <w:softHyphen/>
      </w:r>
      <w:r w:rsidRPr="008D58A0">
        <w:rPr>
          <w:rFonts w:ascii="Times New Roman" w:eastAsia="Calibri" w:hAnsi="Times New Roman" w:cs="Times New Roman"/>
          <w:sz w:val="24"/>
          <w:szCs w:val="24"/>
          <w:lang w:val="lt-LT" w:eastAsia="lt-LT"/>
        </w:rPr>
        <w:softHyphen/>
      </w:r>
      <w:r w:rsidRPr="008D58A0">
        <w:rPr>
          <w:rFonts w:ascii="Times New Roman" w:eastAsia="Calibri" w:hAnsi="Times New Roman" w:cs="Times New Roman"/>
          <w:sz w:val="24"/>
          <w:szCs w:val="24"/>
          <w:lang w:val="lt-LT" w:eastAsia="lt-LT"/>
        </w:rPr>
        <w:softHyphen/>
      </w:r>
      <w:r w:rsidRPr="008D58A0">
        <w:rPr>
          <w:rFonts w:ascii="Times New Roman" w:eastAsia="Calibri" w:hAnsi="Times New Roman" w:cs="Times New Roman"/>
          <w:sz w:val="24"/>
          <w:szCs w:val="24"/>
          <w:lang w:val="lt-LT" w:eastAsia="lt-LT"/>
        </w:rPr>
        <w:softHyphen/>
      </w:r>
      <w:r w:rsidRPr="008D58A0">
        <w:rPr>
          <w:rFonts w:ascii="Times New Roman" w:eastAsia="Calibri" w:hAnsi="Times New Roman" w:cs="Times New Roman"/>
          <w:sz w:val="24"/>
          <w:szCs w:val="24"/>
          <w:lang w:val="lt-LT" w:eastAsia="lt-LT"/>
        </w:rPr>
        <w:softHyphen/>
      </w:r>
      <w:r w:rsidRPr="008D58A0">
        <w:rPr>
          <w:rFonts w:ascii="Times New Roman" w:eastAsia="Calibri" w:hAnsi="Times New Roman" w:cs="Times New Roman"/>
          <w:sz w:val="24"/>
          <w:szCs w:val="24"/>
          <w:lang w:val="lt-LT" w:eastAsia="lt-LT"/>
        </w:rPr>
        <w:softHyphen/>
      </w:r>
      <w:r w:rsidRPr="008D58A0">
        <w:rPr>
          <w:rFonts w:ascii="Times New Roman" w:eastAsia="Calibri" w:hAnsi="Times New Roman" w:cs="Times New Roman"/>
          <w:sz w:val="24"/>
          <w:szCs w:val="24"/>
          <w:lang w:val="lt-LT" w:eastAsia="lt-LT"/>
        </w:rPr>
        <w:softHyphen/>
      </w:r>
      <w:r w:rsidRPr="008D58A0">
        <w:rPr>
          <w:rFonts w:ascii="Times New Roman" w:eastAsia="Calibri" w:hAnsi="Times New Roman" w:cs="Times New Roman"/>
          <w:sz w:val="24"/>
          <w:szCs w:val="24"/>
          <w:lang w:val="lt-LT" w:eastAsia="lt-LT"/>
        </w:rPr>
        <w:softHyphen/>
      </w:r>
      <w:r w:rsidR="003214DD">
        <w:rPr>
          <w:rFonts w:ascii="Times New Roman" w:eastAsia="Calibri" w:hAnsi="Times New Roman" w:cs="Times New Roman"/>
          <w:sz w:val="24"/>
          <w:szCs w:val="24"/>
          <w:lang w:val="lt-LT" w:eastAsia="lt-LT"/>
        </w:rPr>
        <w:softHyphen/>
      </w:r>
      <w:r w:rsidR="003214DD">
        <w:rPr>
          <w:rFonts w:ascii="Times New Roman" w:eastAsia="Calibri" w:hAnsi="Times New Roman" w:cs="Times New Roman"/>
          <w:sz w:val="24"/>
          <w:szCs w:val="24"/>
          <w:lang w:val="lt-LT" w:eastAsia="lt-LT"/>
        </w:rPr>
        <w:softHyphen/>
      </w:r>
      <w:r w:rsidR="00014B68">
        <w:rPr>
          <w:rFonts w:ascii="Times New Roman" w:eastAsia="Calibri" w:hAnsi="Times New Roman" w:cs="Times New Roman"/>
          <w:sz w:val="24"/>
          <w:szCs w:val="24"/>
          <w:lang w:val="lt-LT" w:eastAsia="lt-LT"/>
        </w:rPr>
        <w:softHyphen/>
      </w:r>
      <w:r w:rsidR="00014B68">
        <w:rPr>
          <w:rFonts w:ascii="Times New Roman" w:eastAsia="Calibri" w:hAnsi="Times New Roman" w:cs="Times New Roman"/>
          <w:sz w:val="24"/>
          <w:szCs w:val="24"/>
          <w:lang w:val="lt-LT" w:eastAsia="lt-LT"/>
        </w:rPr>
        <w:softHyphen/>
      </w:r>
      <w:r w:rsidR="00014B68">
        <w:rPr>
          <w:rFonts w:ascii="Times New Roman" w:eastAsia="Calibri" w:hAnsi="Times New Roman" w:cs="Times New Roman"/>
          <w:sz w:val="24"/>
          <w:szCs w:val="24"/>
          <w:lang w:val="lt-LT" w:eastAsia="lt-LT"/>
        </w:rPr>
        <w:softHyphen/>
      </w:r>
      <w:r w:rsidR="00014B68">
        <w:rPr>
          <w:rFonts w:ascii="Times New Roman" w:eastAsia="Calibri" w:hAnsi="Times New Roman" w:cs="Times New Roman"/>
          <w:sz w:val="24"/>
          <w:szCs w:val="24"/>
          <w:lang w:val="lt-LT" w:eastAsia="lt-LT"/>
        </w:rPr>
        <w:softHyphen/>
      </w:r>
      <w:r w:rsidR="00014B68">
        <w:rPr>
          <w:rFonts w:ascii="Times New Roman" w:eastAsia="Calibri" w:hAnsi="Times New Roman" w:cs="Times New Roman"/>
          <w:sz w:val="24"/>
          <w:szCs w:val="24"/>
          <w:lang w:val="lt-LT" w:eastAsia="lt-LT"/>
        </w:rPr>
        <w:softHyphen/>
      </w:r>
      <w:r w:rsidR="00014B68">
        <w:rPr>
          <w:rFonts w:ascii="Times New Roman" w:eastAsia="Calibri" w:hAnsi="Times New Roman" w:cs="Times New Roman"/>
          <w:sz w:val="24"/>
          <w:szCs w:val="24"/>
          <w:lang w:val="lt-LT" w:eastAsia="lt-LT"/>
        </w:rPr>
        <w:softHyphen/>
      </w:r>
      <w:r w:rsidR="00014B68">
        <w:rPr>
          <w:rFonts w:ascii="Times New Roman" w:eastAsia="Calibri" w:hAnsi="Times New Roman" w:cs="Times New Roman"/>
          <w:sz w:val="24"/>
          <w:szCs w:val="24"/>
          <w:lang w:val="lt-LT" w:eastAsia="lt-LT"/>
        </w:rPr>
        <w:softHyphen/>
      </w:r>
      <w:r w:rsidR="00014B68">
        <w:rPr>
          <w:rFonts w:ascii="Times New Roman" w:eastAsia="Calibri" w:hAnsi="Times New Roman" w:cs="Times New Roman"/>
          <w:sz w:val="24"/>
          <w:szCs w:val="24"/>
          <w:lang w:val="lt-LT" w:eastAsia="lt-LT"/>
        </w:rPr>
        <w:softHyphen/>
      </w:r>
      <w:r w:rsidR="00014B68">
        <w:rPr>
          <w:rFonts w:ascii="Times New Roman" w:eastAsia="Calibri" w:hAnsi="Times New Roman" w:cs="Times New Roman"/>
          <w:sz w:val="24"/>
          <w:szCs w:val="24"/>
          <w:lang w:val="lt-LT" w:eastAsia="lt-LT"/>
        </w:rPr>
        <w:softHyphen/>
      </w:r>
      <w:r w:rsidR="00014B68">
        <w:rPr>
          <w:rFonts w:ascii="Times New Roman" w:eastAsia="Calibri" w:hAnsi="Times New Roman" w:cs="Times New Roman"/>
          <w:sz w:val="24"/>
          <w:szCs w:val="24"/>
          <w:lang w:val="lt-LT" w:eastAsia="lt-LT"/>
        </w:rPr>
        <w:softHyphen/>
      </w:r>
      <w:r w:rsidR="00014B68">
        <w:rPr>
          <w:rFonts w:ascii="Times New Roman" w:eastAsia="Calibri" w:hAnsi="Times New Roman" w:cs="Times New Roman"/>
          <w:sz w:val="24"/>
          <w:szCs w:val="24"/>
          <w:lang w:val="lt-LT" w:eastAsia="lt-LT"/>
        </w:rPr>
        <w:softHyphen/>
        <w:t>2022</w:t>
      </w:r>
      <w:bookmarkStart w:id="0" w:name="_GoBack"/>
      <w:bookmarkEnd w:id="0"/>
      <w:r w:rsidR="003214DD">
        <w:rPr>
          <w:rFonts w:ascii="Times New Roman" w:eastAsia="Calibri" w:hAnsi="Times New Roman" w:cs="Times New Roman"/>
          <w:sz w:val="24"/>
          <w:szCs w:val="24"/>
          <w:lang w:val="lt-LT" w:eastAsia="lt-LT"/>
        </w:rPr>
        <w:t xml:space="preserve">-09-30 </w:t>
      </w:r>
      <w:r w:rsidRPr="008D58A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Akmenė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 rajono savivaldybės pedagoginės psichologinė tarnybos</w:t>
      </w:r>
      <w:r w:rsidR="003214D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3214DD" w:rsidRPr="003214D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direktoriaus</w:t>
      </w:r>
    </w:p>
    <w:p w:rsidR="00915252" w:rsidRPr="008D58A0" w:rsidRDefault="00E03233" w:rsidP="00CE32C8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</w:pPr>
      <w:r w:rsidRPr="00E0323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kabinete.</w:t>
      </w:r>
      <w:r w:rsidR="003214D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</w:t>
      </w:r>
    </w:p>
    <w:p w:rsidR="00915252" w:rsidRDefault="00915252" w:rsidP="00CE32C8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915252" w:rsidRDefault="00915252" w:rsidP="00CE32C8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</w:p>
    <w:p w:rsidR="00915252" w:rsidRDefault="00915252" w:rsidP="00CE32C8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915252" w:rsidRDefault="00915252" w:rsidP="00CE32C8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915252" w:rsidRDefault="00915252" w:rsidP="00CE32C8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915252" w:rsidRDefault="00915252" w:rsidP="00CE32C8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915252" w:rsidRDefault="00915252" w:rsidP="00CE32C8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915252" w:rsidRDefault="00915252" w:rsidP="00CE32C8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4C74E1" w:rsidRDefault="004C74E1" w:rsidP="00CE32C8">
      <w:pPr>
        <w:jc w:val="both"/>
      </w:pPr>
    </w:p>
    <w:sectPr w:rsidR="004C74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07116"/>
    <w:multiLevelType w:val="hybridMultilevel"/>
    <w:tmpl w:val="676C10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36246"/>
    <w:multiLevelType w:val="multilevel"/>
    <w:tmpl w:val="E0E0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6774FD"/>
    <w:multiLevelType w:val="hybridMultilevel"/>
    <w:tmpl w:val="E0EA116E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52"/>
    <w:rsid w:val="00014B68"/>
    <w:rsid w:val="00102173"/>
    <w:rsid w:val="002D2B0D"/>
    <w:rsid w:val="003214DD"/>
    <w:rsid w:val="004C74E1"/>
    <w:rsid w:val="006C6A42"/>
    <w:rsid w:val="0076562A"/>
    <w:rsid w:val="008D34B7"/>
    <w:rsid w:val="00915252"/>
    <w:rsid w:val="00AA5A9E"/>
    <w:rsid w:val="00CE32C8"/>
    <w:rsid w:val="00E03233"/>
    <w:rsid w:val="00F60912"/>
    <w:rsid w:val="00FD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77F55"/>
  <w15:chartTrackingRefBased/>
  <w15:docId w15:val="{8FD68ECE-B192-4AF0-94CE-FE95C33D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1525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15252"/>
    <w:pPr>
      <w:ind w:left="720"/>
      <w:contextualSpacing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2022-09-05T08:02:00Z</dcterms:created>
  <dcterms:modified xsi:type="dcterms:W3CDTF">2022-09-19T10:07:00Z</dcterms:modified>
</cp:coreProperties>
</file>