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4A8A" w14:textId="77777777" w:rsidR="00BB53C6" w:rsidRDefault="00BB53C6" w:rsidP="00BB53C6">
      <w:pPr>
        <w:tabs>
          <w:tab w:val="left" w:pos="5529"/>
        </w:tabs>
        <w:jc w:val="center"/>
      </w:pPr>
      <w:r>
        <w:rPr>
          <w:rFonts w:ascii="Times New Roman" w:hAnsi="Times New Roman"/>
          <w:noProof/>
          <w:sz w:val="24"/>
          <w:szCs w:val="24"/>
          <w:lang w:val="lt-LT" w:eastAsia="lt-LT"/>
        </w:rPr>
        <w:drawing>
          <wp:inline distT="0" distB="0" distL="0" distR="0" wp14:anchorId="3CB80B49" wp14:editId="7B95C708">
            <wp:extent cx="457200" cy="542925"/>
            <wp:effectExtent l="0" t="0" r="0" b="9525"/>
            <wp:docPr id="2" name="Paveikslėlis 2"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r_NaujojiAkm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784F920E" w14:textId="77777777" w:rsidR="00BB53C6" w:rsidRDefault="00BB53C6" w:rsidP="00BB53C6">
      <w:pPr>
        <w:pStyle w:val="Betarp"/>
        <w:spacing w:line="276" w:lineRule="auto"/>
        <w:jc w:val="center"/>
        <w:rPr>
          <w:rFonts w:ascii="Times New Roman" w:hAnsi="Times New Roman" w:cs="Times New Roman"/>
          <w:b/>
          <w:sz w:val="24"/>
          <w:szCs w:val="24"/>
        </w:rPr>
      </w:pPr>
      <w:r>
        <w:rPr>
          <w:rFonts w:ascii="Times New Roman" w:hAnsi="Times New Roman" w:cs="Times New Roman"/>
          <w:b/>
          <w:sz w:val="24"/>
          <w:szCs w:val="24"/>
        </w:rPr>
        <w:t>AKMENĖS RAJONO SAVIVALDYBĖS</w:t>
      </w:r>
    </w:p>
    <w:p w14:paraId="1FA32217" w14:textId="77777777" w:rsidR="00BB53C6" w:rsidRDefault="00BB53C6" w:rsidP="00BB53C6">
      <w:pPr>
        <w:pStyle w:val="Betarp"/>
        <w:spacing w:line="276" w:lineRule="auto"/>
        <w:jc w:val="center"/>
      </w:pPr>
      <w:r>
        <w:rPr>
          <w:rFonts w:ascii="Times New Roman" w:hAnsi="Times New Roman" w:cs="Times New Roman"/>
          <w:b/>
          <w:sz w:val="24"/>
          <w:szCs w:val="24"/>
        </w:rPr>
        <w:t xml:space="preserve">ADMINISTRACIJOS DIREKTORIAUS PAVADUOTOJAS </w:t>
      </w:r>
    </w:p>
    <w:p w14:paraId="505FA1B3" w14:textId="77777777" w:rsidR="00BB53C6" w:rsidRDefault="00BB53C6" w:rsidP="00BB53C6">
      <w:pPr>
        <w:pStyle w:val="Betarp"/>
        <w:spacing w:line="276" w:lineRule="auto"/>
        <w:jc w:val="center"/>
        <w:rPr>
          <w:rFonts w:ascii="Times New Roman" w:hAnsi="Times New Roman" w:cs="Times New Roman"/>
          <w:b/>
          <w:sz w:val="24"/>
          <w:szCs w:val="24"/>
        </w:rPr>
      </w:pPr>
    </w:p>
    <w:p w14:paraId="7FCB2598" w14:textId="77777777" w:rsidR="00BB53C6" w:rsidRDefault="00BB53C6" w:rsidP="00BB53C6">
      <w:pPr>
        <w:pStyle w:val="Betarp"/>
        <w:spacing w:line="276" w:lineRule="auto"/>
        <w:jc w:val="center"/>
      </w:pPr>
      <w:r>
        <w:rPr>
          <w:rFonts w:ascii="Times New Roman" w:hAnsi="Times New Roman" w:cs="Times New Roman"/>
          <w:b/>
          <w:sz w:val="24"/>
          <w:szCs w:val="24"/>
        </w:rPr>
        <w:t>ĮSAKYMAS</w:t>
      </w:r>
    </w:p>
    <w:p w14:paraId="2F35BE7D" w14:textId="2789E1FA" w:rsidR="00BB53C6" w:rsidRDefault="00BB53C6" w:rsidP="00BB53C6">
      <w:pPr>
        <w:pStyle w:val="Betarp"/>
        <w:spacing w:line="276" w:lineRule="auto"/>
        <w:jc w:val="center"/>
      </w:pPr>
      <w:r>
        <w:rPr>
          <w:rFonts w:ascii="Times New Roman" w:hAnsi="Times New Roman" w:cs="Times New Roman"/>
          <w:b/>
          <w:sz w:val="24"/>
          <w:szCs w:val="24"/>
        </w:rPr>
        <w:t xml:space="preserve">DĖL PRITARIMO AKMENĖS RAJONO </w:t>
      </w:r>
      <w:r w:rsidR="00F84C84">
        <w:rPr>
          <w:rFonts w:ascii="Times New Roman" w:hAnsi="Times New Roman" w:cs="Times New Roman"/>
          <w:b/>
          <w:sz w:val="24"/>
          <w:szCs w:val="24"/>
        </w:rPr>
        <w:t xml:space="preserve">SAVIVALDYBĖS </w:t>
      </w:r>
      <w:r>
        <w:rPr>
          <w:rFonts w:ascii="Times New Roman" w:hAnsi="Times New Roman" w:cs="Times New Roman"/>
          <w:b/>
          <w:sz w:val="24"/>
          <w:szCs w:val="24"/>
        </w:rPr>
        <w:t>PEDAGOGINĖS PSICHOLOGINĖS TARNYBOS  2022–2024 METŲ STRATEGINIAM VEIKLOS PLANUI</w:t>
      </w:r>
    </w:p>
    <w:p w14:paraId="3BD98140" w14:textId="77777777" w:rsidR="00BB53C6" w:rsidRDefault="00BB53C6" w:rsidP="00BB53C6">
      <w:pPr>
        <w:pStyle w:val="Betarp"/>
        <w:spacing w:line="276" w:lineRule="auto"/>
        <w:jc w:val="center"/>
        <w:rPr>
          <w:rFonts w:ascii="Times New Roman" w:hAnsi="Times New Roman" w:cs="Times New Roman"/>
          <w:sz w:val="24"/>
          <w:szCs w:val="24"/>
        </w:rPr>
      </w:pPr>
    </w:p>
    <w:p w14:paraId="224044CD" w14:textId="77777777" w:rsidR="00BB53C6" w:rsidRDefault="00BB53C6" w:rsidP="00BB53C6">
      <w:pPr>
        <w:pStyle w:val="Betarp"/>
        <w:spacing w:line="276" w:lineRule="auto"/>
        <w:jc w:val="center"/>
      </w:pPr>
      <w:r>
        <w:rPr>
          <w:rFonts w:ascii="Times New Roman" w:hAnsi="Times New Roman" w:cs="Times New Roman"/>
          <w:sz w:val="24"/>
          <w:szCs w:val="24"/>
        </w:rPr>
        <w:t>2022 m. balandžio    d.   Nr.</w:t>
      </w:r>
    </w:p>
    <w:p w14:paraId="169C2A11" w14:textId="77777777" w:rsidR="00BB53C6" w:rsidRDefault="00BB53C6" w:rsidP="00BB53C6">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Naujoji Akmenė</w:t>
      </w:r>
    </w:p>
    <w:p w14:paraId="00068D7F" w14:textId="77777777" w:rsidR="00BB53C6" w:rsidRDefault="00BB53C6" w:rsidP="00BB53C6">
      <w:pPr>
        <w:pStyle w:val="Betarp"/>
        <w:spacing w:line="276" w:lineRule="auto"/>
        <w:jc w:val="center"/>
        <w:rPr>
          <w:rFonts w:ascii="Times New Roman" w:hAnsi="Times New Roman" w:cs="Times New Roman"/>
          <w:sz w:val="24"/>
          <w:szCs w:val="24"/>
        </w:rPr>
      </w:pPr>
    </w:p>
    <w:p w14:paraId="166EE0E9" w14:textId="77777777" w:rsidR="00BB53C6" w:rsidRDefault="00BB53C6" w:rsidP="00BB53C6">
      <w:pPr>
        <w:pStyle w:val="Betarp"/>
        <w:spacing w:line="276" w:lineRule="auto"/>
        <w:jc w:val="center"/>
      </w:pPr>
    </w:p>
    <w:p w14:paraId="36B6FEB9" w14:textId="5D8316B9" w:rsidR="00BB53C6" w:rsidRPr="00B46CA1" w:rsidRDefault="00BB53C6" w:rsidP="00BB53C6">
      <w:pPr>
        <w:pStyle w:val="Betarp"/>
        <w:ind w:firstLine="709"/>
        <w:jc w:val="both"/>
        <w:rPr>
          <w:rFonts w:ascii="Times New Roman" w:hAnsi="Times New Roman" w:cs="Times New Roman"/>
          <w:sz w:val="24"/>
          <w:szCs w:val="24"/>
        </w:rPr>
      </w:pPr>
      <w:r w:rsidRPr="00B46CA1">
        <w:rPr>
          <w:rFonts w:ascii="Times New Roman" w:hAnsi="Times New Roman" w:cs="Times New Roman"/>
          <w:sz w:val="24"/>
          <w:szCs w:val="24"/>
        </w:rPr>
        <w:t>Vadovaudamasis</w:t>
      </w:r>
      <w:r>
        <w:rPr>
          <w:rFonts w:ascii="Times New Roman" w:hAnsi="Times New Roman" w:cs="Times New Roman"/>
          <w:sz w:val="24"/>
          <w:szCs w:val="24"/>
        </w:rPr>
        <w:t xml:space="preserve"> Lietuvos Respublikos vietos savivaldos įstatymo 29 straipsnio 8 dalies 2 punktu, Lietuvos Respublikos švietimo įstatymo 54 straipsnio 4 dalimi, 58 straipsnio 2 dalies 1 punktu, A</w:t>
      </w:r>
      <w:r w:rsidRPr="00B46CA1">
        <w:rPr>
          <w:rFonts w:ascii="Times New Roman" w:hAnsi="Times New Roman" w:cs="Times New Roman"/>
          <w:sz w:val="24"/>
          <w:szCs w:val="24"/>
        </w:rPr>
        <w:t>k</w:t>
      </w:r>
      <w:r>
        <w:rPr>
          <w:rFonts w:ascii="Times New Roman" w:hAnsi="Times New Roman" w:cs="Times New Roman"/>
          <w:sz w:val="24"/>
          <w:szCs w:val="24"/>
        </w:rPr>
        <w:t>menės rajono savivaldybės tarybos 2019 m. gegužės 30 d. sprendimu Nr. T-141 „D</w:t>
      </w:r>
      <w:r w:rsidRPr="00B46CA1">
        <w:rPr>
          <w:rFonts w:ascii="Times New Roman" w:hAnsi="Times New Roman" w:cs="Times New Roman"/>
          <w:sz w:val="24"/>
          <w:szCs w:val="24"/>
        </w:rPr>
        <w:t>ėl vykdomosios ins</w:t>
      </w:r>
      <w:r>
        <w:rPr>
          <w:rFonts w:ascii="Times New Roman" w:hAnsi="Times New Roman" w:cs="Times New Roman"/>
          <w:sz w:val="24"/>
          <w:szCs w:val="24"/>
        </w:rPr>
        <w:t>titucijos įgaliojimų suteikimo A</w:t>
      </w:r>
      <w:r w:rsidRPr="00B46CA1">
        <w:rPr>
          <w:rFonts w:ascii="Times New Roman" w:hAnsi="Times New Roman" w:cs="Times New Roman"/>
          <w:sz w:val="24"/>
          <w:szCs w:val="24"/>
        </w:rPr>
        <w:t>kmenės rajono savivaldybės administracijos direktoriaus pavaduotojo pareigybei</w:t>
      </w:r>
      <w:r>
        <w:rPr>
          <w:rFonts w:ascii="Times New Roman" w:hAnsi="Times New Roman" w:cs="Times New Roman"/>
          <w:sz w:val="24"/>
          <w:szCs w:val="24"/>
        </w:rPr>
        <w:t xml:space="preserve">“, </w:t>
      </w:r>
      <w:r w:rsidRPr="00B46CA1">
        <w:rPr>
          <w:rFonts w:ascii="Times New Roman" w:hAnsi="Times New Roman" w:cs="Times New Roman"/>
          <w:sz w:val="24"/>
          <w:szCs w:val="24"/>
        </w:rPr>
        <w:t xml:space="preserve">atsižvelgdamas </w:t>
      </w:r>
      <w:r>
        <w:rPr>
          <w:rFonts w:ascii="Times New Roman" w:hAnsi="Times New Roman" w:cs="Times New Roman"/>
          <w:sz w:val="24"/>
          <w:szCs w:val="24"/>
        </w:rPr>
        <w:t xml:space="preserve">į Akmenės rajono </w:t>
      </w:r>
      <w:r w:rsidR="00F84C84">
        <w:rPr>
          <w:rFonts w:ascii="Times New Roman" w:hAnsi="Times New Roman" w:cs="Times New Roman"/>
          <w:sz w:val="24"/>
          <w:szCs w:val="24"/>
        </w:rPr>
        <w:t>savivaldybės p</w:t>
      </w:r>
      <w:r>
        <w:rPr>
          <w:rFonts w:ascii="Times New Roman" w:hAnsi="Times New Roman" w:cs="Times New Roman"/>
          <w:sz w:val="24"/>
          <w:szCs w:val="24"/>
        </w:rPr>
        <w:t>edagoginės psichologinės tarnybos 2021-04-</w:t>
      </w:r>
      <w:r w:rsidR="003528BA">
        <w:rPr>
          <w:rFonts w:ascii="Times New Roman" w:hAnsi="Times New Roman" w:cs="Times New Roman"/>
          <w:sz w:val="24"/>
          <w:szCs w:val="24"/>
        </w:rPr>
        <w:t>2</w:t>
      </w:r>
      <w:r w:rsidR="00404B1D">
        <w:rPr>
          <w:rFonts w:ascii="Times New Roman" w:hAnsi="Times New Roman" w:cs="Times New Roman"/>
          <w:sz w:val="24"/>
          <w:szCs w:val="24"/>
        </w:rPr>
        <w:t>7</w:t>
      </w:r>
      <w:r>
        <w:rPr>
          <w:rFonts w:ascii="Times New Roman" w:hAnsi="Times New Roman" w:cs="Times New Roman"/>
          <w:sz w:val="24"/>
          <w:szCs w:val="24"/>
        </w:rPr>
        <w:t xml:space="preserve"> raštą Nr</w:t>
      </w:r>
      <w:r w:rsidRPr="00026333">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 </w:t>
      </w:r>
      <w:r w:rsidR="00F84C84">
        <w:rPr>
          <w:rFonts w:ascii="Times New Roman" w:hAnsi="Times New Roman" w:cs="Times New Roman"/>
          <w:sz w:val="24"/>
          <w:szCs w:val="24"/>
        </w:rPr>
        <w:t>–</w:t>
      </w:r>
      <w:r>
        <w:rPr>
          <w:rFonts w:ascii="Times New Roman" w:hAnsi="Times New Roman" w:cs="Times New Roman"/>
          <w:sz w:val="24"/>
          <w:szCs w:val="24"/>
        </w:rPr>
        <w:t xml:space="preserve"> </w:t>
      </w:r>
      <w:r w:rsidR="003528BA" w:rsidRPr="003528BA">
        <w:rPr>
          <w:rFonts w:ascii="Times New Roman" w:hAnsi="Times New Roman" w:cs="Times New Roman"/>
          <w:sz w:val="24"/>
          <w:szCs w:val="24"/>
        </w:rPr>
        <w:t>3</w:t>
      </w:r>
      <w:r w:rsidR="00404B1D">
        <w:rPr>
          <w:rFonts w:ascii="Times New Roman" w:hAnsi="Times New Roman" w:cs="Times New Roman"/>
          <w:sz w:val="24"/>
          <w:szCs w:val="24"/>
        </w:rPr>
        <w:t>7</w:t>
      </w:r>
      <w:r w:rsidR="00F84C84">
        <w:rPr>
          <w:rFonts w:ascii="Times New Roman" w:hAnsi="Times New Roman" w:cs="Times New Roman"/>
          <w:sz w:val="24"/>
          <w:szCs w:val="24"/>
        </w:rPr>
        <w:t>,</w:t>
      </w:r>
    </w:p>
    <w:p w14:paraId="2556C98E" w14:textId="3B905A61" w:rsidR="00BB53C6" w:rsidRDefault="00BB53C6" w:rsidP="00BB53C6">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p r i t a r i u  Akmenės rajono </w:t>
      </w:r>
      <w:r w:rsidR="00F84C84">
        <w:rPr>
          <w:rFonts w:ascii="Times New Roman" w:hAnsi="Times New Roman" w:cs="Times New Roman"/>
          <w:sz w:val="24"/>
          <w:szCs w:val="24"/>
        </w:rPr>
        <w:t>savivaldybės p</w:t>
      </w:r>
      <w:r>
        <w:rPr>
          <w:rFonts w:ascii="Times New Roman" w:hAnsi="Times New Roman" w:cs="Times New Roman"/>
          <w:sz w:val="24"/>
          <w:szCs w:val="24"/>
        </w:rPr>
        <w:t>edagoginės psichologinės tarnybos 2022–2024 metų strateginiam veiklos planui (pridedama).</w:t>
      </w:r>
    </w:p>
    <w:p w14:paraId="0D7F25C1" w14:textId="725849DC" w:rsidR="00BB53C6" w:rsidRDefault="00BB53C6" w:rsidP="00BB53C6">
      <w:pPr>
        <w:tabs>
          <w:tab w:val="left" w:pos="993"/>
        </w:tabs>
        <w:jc w:val="both"/>
        <w:rPr>
          <w:rFonts w:ascii="Times New Roman" w:hAnsi="Times New Roman"/>
          <w:sz w:val="24"/>
          <w:szCs w:val="24"/>
        </w:rPr>
      </w:pPr>
    </w:p>
    <w:p w14:paraId="40167CD3" w14:textId="39BF86E4" w:rsidR="00F84C84" w:rsidRDefault="00F84C84" w:rsidP="00BB53C6">
      <w:pPr>
        <w:tabs>
          <w:tab w:val="left" w:pos="993"/>
        </w:tabs>
        <w:jc w:val="both"/>
        <w:rPr>
          <w:rFonts w:ascii="Times New Roman" w:hAnsi="Times New Roman"/>
          <w:sz w:val="24"/>
          <w:szCs w:val="24"/>
        </w:rPr>
      </w:pPr>
    </w:p>
    <w:p w14:paraId="03A6A350" w14:textId="2AD3D64E" w:rsidR="00F84C84" w:rsidRDefault="00F84C84" w:rsidP="00BB53C6">
      <w:pPr>
        <w:tabs>
          <w:tab w:val="left" w:pos="993"/>
        </w:tabs>
        <w:jc w:val="both"/>
        <w:rPr>
          <w:rFonts w:ascii="Times New Roman" w:hAnsi="Times New Roman"/>
          <w:sz w:val="24"/>
          <w:szCs w:val="24"/>
        </w:rPr>
      </w:pPr>
    </w:p>
    <w:p w14:paraId="1BD1488D" w14:textId="46D9175F" w:rsidR="00F84C84" w:rsidRDefault="00F84C84" w:rsidP="00BB53C6">
      <w:pPr>
        <w:tabs>
          <w:tab w:val="left" w:pos="993"/>
        </w:tabs>
        <w:jc w:val="both"/>
        <w:rPr>
          <w:rFonts w:ascii="Times New Roman" w:hAnsi="Times New Roman"/>
          <w:sz w:val="24"/>
          <w:szCs w:val="24"/>
        </w:rPr>
      </w:pPr>
    </w:p>
    <w:p w14:paraId="116282AA" w14:textId="77777777" w:rsidR="00F84C84" w:rsidRDefault="00F84C84" w:rsidP="00BB53C6">
      <w:pPr>
        <w:tabs>
          <w:tab w:val="left" w:pos="993"/>
        </w:tabs>
        <w:jc w:val="both"/>
        <w:rPr>
          <w:rFonts w:ascii="Times New Roman" w:hAnsi="Times New Roman"/>
          <w:sz w:val="24"/>
          <w:szCs w:val="24"/>
        </w:rPr>
      </w:pPr>
    </w:p>
    <w:p w14:paraId="61D8166F" w14:textId="7E6135C2" w:rsidR="00BB53C6" w:rsidRDefault="00F84C84" w:rsidP="00BB53C6">
      <w:pPr>
        <w:spacing w:after="0" w:line="240" w:lineRule="auto"/>
        <w:jc w:val="both"/>
        <w:rPr>
          <w:rFonts w:ascii="Times New Roman" w:hAnsi="Times New Roman"/>
          <w:sz w:val="24"/>
          <w:szCs w:val="24"/>
        </w:rPr>
      </w:pPr>
      <w:r>
        <w:rPr>
          <w:rFonts w:ascii="Times New Roman" w:hAnsi="Times New Roman"/>
          <w:sz w:val="24"/>
          <w:szCs w:val="24"/>
        </w:rPr>
        <w:t>D</w:t>
      </w:r>
      <w:r w:rsidR="00BB53C6">
        <w:rPr>
          <w:rFonts w:ascii="Times New Roman" w:hAnsi="Times New Roman"/>
          <w:sz w:val="24"/>
          <w:szCs w:val="24"/>
        </w:rPr>
        <w:t>irektoriaus pavaduotojas</w:t>
      </w:r>
      <w:r w:rsidR="00BB53C6">
        <w:rPr>
          <w:rFonts w:ascii="Times New Roman" w:hAnsi="Times New Roman"/>
          <w:sz w:val="24"/>
          <w:szCs w:val="24"/>
        </w:rPr>
        <w:tab/>
      </w:r>
      <w:r w:rsidR="00BB53C6">
        <w:rPr>
          <w:rFonts w:ascii="Times New Roman" w:hAnsi="Times New Roman"/>
          <w:sz w:val="24"/>
          <w:szCs w:val="24"/>
        </w:rPr>
        <w:tab/>
      </w:r>
      <w:r w:rsidR="00BB53C6">
        <w:rPr>
          <w:rFonts w:ascii="Times New Roman" w:hAnsi="Times New Roman"/>
          <w:sz w:val="24"/>
          <w:szCs w:val="24"/>
        </w:rPr>
        <w:tab/>
        <w:t xml:space="preserve">      </w:t>
      </w:r>
      <w:r w:rsidR="00BB53C6">
        <w:rPr>
          <w:rFonts w:ascii="Times New Roman" w:hAnsi="Times New Roman"/>
          <w:sz w:val="24"/>
          <w:szCs w:val="24"/>
        </w:rPr>
        <w:tab/>
      </w:r>
      <w:r w:rsidR="00BB53C6">
        <w:rPr>
          <w:rFonts w:ascii="Times New Roman" w:hAnsi="Times New Roman"/>
          <w:sz w:val="24"/>
          <w:szCs w:val="24"/>
        </w:rPr>
        <w:tab/>
      </w:r>
      <w:r w:rsidR="00BB53C6">
        <w:rPr>
          <w:rFonts w:ascii="Times New Roman" w:hAnsi="Times New Roman"/>
          <w:sz w:val="24"/>
          <w:szCs w:val="24"/>
        </w:rPr>
        <w:tab/>
      </w:r>
      <w:r w:rsidR="00BB53C6">
        <w:rPr>
          <w:rFonts w:ascii="Times New Roman" w:hAnsi="Times New Roman"/>
          <w:sz w:val="24"/>
          <w:szCs w:val="24"/>
        </w:rPr>
        <w:tab/>
        <w:t>Artūras Pekauskas</w:t>
      </w:r>
    </w:p>
    <w:p w14:paraId="39E17871" w14:textId="77777777" w:rsidR="00BB53C6" w:rsidRDefault="00BB53C6" w:rsidP="00BB53C6">
      <w:pPr>
        <w:rPr>
          <w:rFonts w:ascii="Times New Roman" w:hAnsi="Times New Roman"/>
          <w:sz w:val="24"/>
          <w:szCs w:val="24"/>
        </w:rPr>
      </w:pPr>
      <w:r>
        <w:rPr>
          <w:rFonts w:ascii="Times New Roman" w:hAnsi="Times New Roman"/>
          <w:sz w:val="24"/>
          <w:szCs w:val="24"/>
        </w:rPr>
        <w:br w:type="page"/>
      </w:r>
    </w:p>
    <w:p w14:paraId="19D651E8" w14:textId="77777777" w:rsidR="0060667E" w:rsidRPr="00F84C84" w:rsidRDefault="0060667E" w:rsidP="00F84C84">
      <w:pPr>
        <w:suppressAutoHyphens/>
        <w:autoSpaceDN w:val="0"/>
        <w:spacing w:after="0" w:line="240" w:lineRule="auto"/>
        <w:ind w:left="3888" w:firstLine="1499"/>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lastRenderedPageBreak/>
        <w:t>PRITARTA</w:t>
      </w:r>
    </w:p>
    <w:p w14:paraId="4E10F65D" w14:textId="77777777" w:rsidR="0060667E" w:rsidRPr="00F84C84" w:rsidRDefault="0060667E" w:rsidP="00F84C84">
      <w:pPr>
        <w:suppressAutoHyphens/>
        <w:autoSpaceDN w:val="0"/>
        <w:spacing w:after="0" w:line="240" w:lineRule="auto"/>
        <w:ind w:left="3888" w:right="849" w:firstLine="1499"/>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Akmenės rajono savivaldybės</w:t>
      </w:r>
    </w:p>
    <w:p w14:paraId="7BC839C1" w14:textId="77777777" w:rsidR="0060667E" w:rsidRPr="00F84C84" w:rsidRDefault="0060667E" w:rsidP="00F84C84">
      <w:pPr>
        <w:suppressAutoHyphens/>
        <w:autoSpaceDN w:val="0"/>
        <w:spacing w:after="0" w:line="240" w:lineRule="auto"/>
        <w:ind w:left="3888" w:firstLine="1499"/>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 xml:space="preserve">administracijos direktoriaus </w:t>
      </w:r>
      <w:r w:rsidR="00BA0EF0" w:rsidRPr="00F84C84">
        <w:rPr>
          <w:rFonts w:ascii="Times New Roman" w:eastAsia="Times New Roman" w:hAnsi="Times New Roman" w:cs="Times New Roman"/>
          <w:bCs/>
          <w:color w:val="000000"/>
          <w:sz w:val="23"/>
          <w:szCs w:val="23"/>
          <w:lang w:val="lt-LT" w:eastAsia="lt-LT"/>
        </w:rPr>
        <w:t>pavaduotojo</w:t>
      </w:r>
    </w:p>
    <w:p w14:paraId="4B5C9780" w14:textId="77777777" w:rsidR="0060667E" w:rsidRPr="00F84C84" w:rsidRDefault="00F27862" w:rsidP="00F84C84">
      <w:pPr>
        <w:suppressAutoHyphens/>
        <w:autoSpaceDN w:val="0"/>
        <w:spacing w:after="0" w:line="240" w:lineRule="auto"/>
        <w:ind w:left="3888" w:firstLine="1499"/>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2022</w:t>
      </w:r>
      <w:r w:rsidR="0060667E" w:rsidRPr="00F84C84">
        <w:rPr>
          <w:rFonts w:ascii="Times New Roman" w:eastAsia="Times New Roman" w:hAnsi="Times New Roman" w:cs="Times New Roman"/>
          <w:bCs/>
          <w:color w:val="000000"/>
          <w:sz w:val="23"/>
          <w:szCs w:val="23"/>
          <w:lang w:val="lt-LT" w:eastAsia="lt-LT"/>
        </w:rPr>
        <w:t xml:space="preserve"> m. </w:t>
      </w:r>
      <w:r w:rsidR="00BA0EF0" w:rsidRPr="00F84C84">
        <w:rPr>
          <w:rFonts w:ascii="Times New Roman" w:eastAsia="Times New Roman" w:hAnsi="Times New Roman" w:cs="Times New Roman"/>
          <w:bCs/>
          <w:color w:val="000000"/>
          <w:sz w:val="23"/>
          <w:szCs w:val="23"/>
          <w:lang w:val="lt-LT" w:eastAsia="lt-LT"/>
        </w:rPr>
        <w:t xml:space="preserve">balandžio   d. </w:t>
      </w:r>
      <w:r w:rsidR="0060667E" w:rsidRPr="00F84C84">
        <w:rPr>
          <w:rFonts w:ascii="Times New Roman" w:eastAsia="Times New Roman" w:hAnsi="Times New Roman" w:cs="Times New Roman"/>
          <w:bCs/>
          <w:color w:val="000000"/>
          <w:sz w:val="23"/>
          <w:szCs w:val="23"/>
          <w:lang w:val="lt-LT" w:eastAsia="lt-LT"/>
        </w:rPr>
        <w:t>įsakymu Nr.</w:t>
      </w:r>
      <w:r w:rsidR="00BA0EF0" w:rsidRPr="00F84C84">
        <w:rPr>
          <w:rFonts w:ascii="Times New Roman" w:eastAsia="Times New Roman" w:hAnsi="Times New Roman" w:cs="Times New Roman"/>
          <w:bCs/>
          <w:color w:val="000000"/>
          <w:sz w:val="23"/>
          <w:szCs w:val="23"/>
          <w:lang w:val="lt-LT" w:eastAsia="lt-LT"/>
        </w:rPr>
        <w:t xml:space="preserve"> PAV-</w:t>
      </w:r>
    </w:p>
    <w:p w14:paraId="3A2CE30A" w14:textId="77777777" w:rsidR="0060667E" w:rsidRPr="00F84C84" w:rsidRDefault="0060667E" w:rsidP="00F84C84">
      <w:pPr>
        <w:suppressAutoHyphens/>
        <w:autoSpaceDN w:val="0"/>
        <w:spacing w:after="0" w:line="240" w:lineRule="auto"/>
        <w:ind w:left="3888" w:firstLine="1499"/>
        <w:rPr>
          <w:rFonts w:ascii="Times New Roman" w:eastAsia="Times New Roman" w:hAnsi="Times New Roman" w:cs="Times New Roman"/>
          <w:bCs/>
          <w:color w:val="000000"/>
          <w:sz w:val="23"/>
          <w:szCs w:val="23"/>
          <w:lang w:val="lt-LT" w:eastAsia="lt-LT"/>
        </w:rPr>
      </w:pPr>
    </w:p>
    <w:p w14:paraId="670ED2CB" w14:textId="77777777" w:rsidR="0060667E" w:rsidRPr="00F84C84" w:rsidRDefault="0060667E" w:rsidP="00F84C84">
      <w:pPr>
        <w:suppressAutoHyphens/>
        <w:autoSpaceDN w:val="0"/>
        <w:spacing w:after="0" w:line="240" w:lineRule="auto"/>
        <w:ind w:left="3888" w:firstLine="1499"/>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PATVIRTINTA</w:t>
      </w:r>
    </w:p>
    <w:p w14:paraId="3EB99F9F" w14:textId="77777777" w:rsidR="0060667E" w:rsidRPr="00F84C84" w:rsidRDefault="0060667E" w:rsidP="00F84C84">
      <w:pPr>
        <w:suppressAutoHyphens/>
        <w:autoSpaceDN w:val="0"/>
        <w:spacing w:after="0" w:line="240" w:lineRule="auto"/>
        <w:ind w:left="3888" w:firstLine="1499"/>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Akmenės rajono savivaldybės</w:t>
      </w:r>
    </w:p>
    <w:p w14:paraId="722D637C" w14:textId="77777777" w:rsidR="0060667E" w:rsidRPr="00F84C84" w:rsidRDefault="00BA0EF0" w:rsidP="00F84C84">
      <w:pPr>
        <w:suppressAutoHyphens/>
        <w:autoSpaceDN w:val="0"/>
        <w:spacing w:after="0" w:line="240" w:lineRule="auto"/>
        <w:ind w:left="3888" w:firstLine="1499"/>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P</w:t>
      </w:r>
      <w:r w:rsidR="0060667E" w:rsidRPr="00F84C84">
        <w:rPr>
          <w:rFonts w:ascii="Times New Roman" w:eastAsia="Times New Roman" w:hAnsi="Times New Roman" w:cs="Times New Roman"/>
          <w:bCs/>
          <w:color w:val="000000"/>
          <w:sz w:val="23"/>
          <w:szCs w:val="23"/>
          <w:lang w:val="lt-LT" w:eastAsia="lt-LT"/>
        </w:rPr>
        <w:t>edagoginės psichologinės tarnybos</w:t>
      </w:r>
    </w:p>
    <w:p w14:paraId="524E8C40" w14:textId="77777777" w:rsidR="00BA0EF0" w:rsidRPr="00F84C84" w:rsidRDefault="00F27862" w:rsidP="00F84C84">
      <w:pPr>
        <w:suppressAutoHyphens/>
        <w:autoSpaceDN w:val="0"/>
        <w:spacing w:after="0" w:line="240" w:lineRule="auto"/>
        <w:ind w:left="3888" w:firstLine="1499"/>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 xml:space="preserve">direktoriaus </w:t>
      </w:r>
    </w:p>
    <w:p w14:paraId="2A674500" w14:textId="77777777" w:rsidR="0060667E" w:rsidRPr="00F84C84" w:rsidRDefault="00BA0EF0" w:rsidP="00F84C84">
      <w:pPr>
        <w:suppressAutoHyphens/>
        <w:autoSpaceDN w:val="0"/>
        <w:spacing w:after="0" w:line="240" w:lineRule="auto"/>
        <w:ind w:left="3888" w:firstLine="1499"/>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2022 m. balandžio   d. įsakymu Nr. V-</w:t>
      </w:r>
    </w:p>
    <w:p w14:paraId="56CECAFE"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p>
    <w:p w14:paraId="564E62BD"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r w:rsidRPr="00F84C84">
        <w:rPr>
          <w:rFonts w:ascii="Times New Roman" w:eastAsia="Times New Roman" w:hAnsi="Times New Roman" w:cs="Times New Roman"/>
          <w:b/>
          <w:bCs/>
          <w:color w:val="000000"/>
          <w:sz w:val="23"/>
          <w:szCs w:val="23"/>
          <w:lang w:val="lt-LT" w:eastAsia="lt-LT"/>
        </w:rPr>
        <w:t>AKMENĖS RAJONO SAVIVALDYBĖS PEDAGOGINĖS PSICHOLOGINĖS TARNYBOS</w:t>
      </w:r>
    </w:p>
    <w:p w14:paraId="182EDF27"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r w:rsidRPr="00F84C84">
        <w:rPr>
          <w:rFonts w:ascii="Times New Roman" w:eastAsia="Times New Roman" w:hAnsi="Times New Roman" w:cs="Times New Roman"/>
          <w:b/>
          <w:bCs/>
          <w:i/>
          <w:iCs/>
          <w:color w:val="000000"/>
          <w:sz w:val="23"/>
          <w:szCs w:val="23"/>
          <w:lang w:val="lt-LT" w:eastAsia="lt-LT"/>
        </w:rPr>
        <w:t> </w:t>
      </w:r>
      <w:r w:rsidR="00A06546" w:rsidRPr="00F84C84">
        <w:rPr>
          <w:rFonts w:ascii="Times New Roman" w:eastAsia="Times New Roman" w:hAnsi="Times New Roman" w:cs="Times New Roman"/>
          <w:b/>
          <w:bCs/>
          <w:color w:val="000000"/>
          <w:sz w:val="23"/>
          <w:szCs w:val="23"/>
          <w:lang w:val="lt-LT" w:eastAsia="lt-LT"/>
        </w:rPr>
        <w:t>2022–2024</w:t>
      </w:r>
      <w:r w:rsidRPr="00F84C84">
        <w:rPr>
          <w:rFonts w:ascii="Times New Roman" w:eastAsia="Times New Roman" w:hAnsi="Times New Roman" w:cs="Times New Roman"/>
          <w:b/>
          <w:bCs/>
          <w:color w:val="000000"/>
          <w:sz w:val="23"/>
          <w:szCs w:val="23"/>
          <w:lang w:val="lt-LT" w:eastAsia="lt-LT"/>
        </w:rPr>
        <w:t> METŲ STRATEGINIS VEIKLOS PLANAS</w:t>
      </w:r>
    </w:p>
    <w:p w14:paraId="5933A39F"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p>
    <w:tbl>
      <w:tblPr>
        <w:tblW w:w="9355" w:type="dxa"/>
        <w:tblInd w:w="421" w:type="dxa"/>
        <w:tblCellMar>
          <w:left w:w="10" w:type="dxa"/>
          <w:right w:w="10" w:type="dxa"/>
        </w:tblCellMar>
        <w:tblLook w:val="04A0" w:firstRow="1" w:lastRow="0" w:firstColumn="1" w:lastColumn="0" w:noHBand="0" w:noVBand="1"/>
      </w:tblPr>
      <w:tblGrid>
        <w:gridCol w:w="2214"/>
        <w:gridCol w:w="7141"/>
      </w:tblGrid>
      <w:tr w:rsidR="0060667E" w:rsidRPr="00F84C84" w14:paraId="4516A599" w14:textId="77777777" w:rsidTr="00F84C84">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8FD67" w14:textId="77777777" w:rsidR="0060667E" w:rsidRPr="00F84C84" w:rsidRDefault="0060667E" w:rsidP="0041614C">
            <w:pPr>
              <w:suppressAutoHyphens/>
              <w:autoSpaceDN w:val="0"/>
              <w:spacing w:after="0" w:line="240" w:lineRule="auto"/>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 xml:space="preserve">Biudžetiniai metai </w:t>
            </w:r>
          </w:p>
        </w:tc>
        <w:tc>
          <w:tcPr>
            <w:tcW w:w="7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E2ED0" w14:textId="77777777" w:rsidR="0060667E" w:rsidRPr="00F84C84" w:rsidRDefault="00A06546" w:rsidP="0041614C">
            <w:pPr>
              <w:suppressAutoHyphens/>
              <w:autoSpaceDN w:val="0"/>
              <w:spacing w:after="0" w:line="240" w:lineRule="auto"/>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2022–2024</w:t>
            </w:r>
            <w:r w:rsidR="0060667E" w:rsidRPr="00F84C84">
              <w:rPr>
                <w:rFonts w:ascii="Times New Roman" w:eastAsia="Calibri" w:hAnsi="Times New Roman" w:cs="Times New Roman"/>
                <w:sz w:val="23"/>
                <w:szCs w:val="23"/>
                <w:lang w:val="lt-LT"/>
              </w:rPr>
              <w:t xml:space="preserve"> metai </w:t>
            </w:r>
          </w:p>
        </w:tc>
      </w:tr>
      <w:tr w:rsidR="0060667E" w:rsidRPr="00F84C84" w14:paraId="7C2D319A" w14:textId="77777777" w:rsidTr="00F84C84">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BB5BA" w14:textId="77777777" w:rsidR="0060667E" w:rsidRPr="00F84C84" w:rsidRDefault="0060667E" w:rsidP="0041614C">
            <w:pPr>
              <w:suppressAutoHyphens/>
              <w:autoSpaceDN w:val="0"/>
              <w:spacing w:after="0" w:line="240" w:lineRule="auto"/>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Asignavimų valdytojas, kodas</w:t>
            </w:r>
          </w:p>
        </w:tc>
        <w:tc>
          <w:tcPr>
            <w:tcW w:w="7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5D90" w14:textId="77777777" w:rsidR="0060667E" w:rsidRPr="00F84C84" w:rsidRDefault="0060667E" w:rsidP="00C00F87">
            <w:pPr>
              <w:suppressAutoHyphens/>
              <w:autoSpaceDN w:val="0"/>
              <w:spacing w:after="0" w:line="240" w:lineRule="auto"/>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Akmenės rajono savivaldybės pedagoginė psichologinė tarnyba, kodas 300070724</w:t>
            </w:r>
          </w:p>
        </w:tc>
      </w:tr>
    </w:tbl>
    <w:p w14:paraId="6CD4EE68"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p>
    <w:tbl>
      <w:tblPr>
        <w:tblW w:w="9355" w:type="dxa"/>
        <w:tblInd w:w="421" w:type="dxa"/>
        <w:tblCellMar>
          <w:left w:w="10" w:type="dxa"/>
          <w:right w:w="10" w:type="dxa"/>
        </w:tblCellMar>
        <w:tblLook w:val="04A0" w:firstRow="1" w:lastRow="0" w:firstColumn="1" w:lastColumn="0" w:noHBand="0" w:noVBand="1"/>
      </w:tblPr>
      <w:tblGrid>
        <w:gridCol w:w="9355"/>
      </w:tblGrid>
      <w:tr w:rsidR="002C0381" w:rsidRPr="00F84C84" w14:paraId="6B3B986E" w14:textId="77777777" w:rsidTr="00F84C84">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B0996" w14:textId="77777777" w:rsidR="002C0381" w:rsidRPr="00F84C84" w:rsidRDefault="002C0381" w:rsidP="0041614C">
            <w:pPr>
              <w:suppressAutoHyphens/>
              <w:autoSpaceDN w:val="0"/>
              <w:spacing w:after="0" w:line="240" w:lineRule="auto"/>
              <w:rPr>
                <w:rFonts w:ascii="Times New Roman" w:eastAsia="Calibri" w:hAnsi="Times New Roman" w:cs="Times New Roman"/>
                <w:sz w:val="23"/>
                <w:szCs w:val="23"/>
                <w:lang w:val="lt-LT"/>
              </w:rPr>
            </w:pPr>
          </w:p>
        </w:tc>
      </w:tr>
      <w:tr w:rsidR="002C0381" w:rsidRPr="00F84C84" w14:paraId="33A29F92" w14:textId="77777777" w:rsidTr="00F84C84">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3A51A" w14:textId="77777777" w:rsidR="002C0381" w:rsidRPr="00F84C84" w:rsidRDefault="002C0381"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r w:rsidRPr="00F84C84">
              <w:rPr>
                <w:rFonts w:ascii="Times New Roman" w:eastAsia="Times New Roman" w:hAnsi="Times New Roman" w:cs="Times New Roman"/>
                <w:b/>
                <w:bCs/>
                <w:color w:val="000000"/>
                <w:sz w:val="23"/>
                <w:szCs w:val="23"/>
                <w:lang w:val="lt-LT" w:eastAsia="lt-LT"/>
              </w:rPr>
              <w:t>I SKYRIUS</w:t>
            </w:r>
          </w:p>
          <w:p w14:paraId="6BF1BB12" w14:textId="77777777" w:rsidR="002C0381" w:rsidRPr="00F84C84" w:rsidRDefault="002C0381" w:rsidP="0041614C">
            <w:pPr>
              <w:suppressAutoHyphens/>
              <w:autoSpaceDN w:val="0"/>
              <w:spacing w:after="0" w:line="240" w:lineRule="auto"/>
              <w:jc w:val="center"/>
              <w:rPr>
                <w:rFonts w:ascii="Times New Roman" w:eastAsia="Calibri" w:hAnsi="Times New Roman" w:cs="Times New Roman"/>
                <w:sz w:val="23"/>
                <w:szCs w:val="23"/>
                <w:lang w:val="lt-LT"/>
              </w:rPr>
            </w:pPr>
            <w:r w:rsidRPr="00F84C84">
              <w:rPr>
                <w:rFonts w:ascii="Times New Roman" w:eastAsia="Times New Roman" w:hAnsi="Times New Roman" w:cs="Times New Roman"/>
                <w:b/>
                <w:bCs/>
                <w:color w:val="000000"/>
                <w:sz w:val="23"/>
                <w:szCs w:val="23"/>
                <w:lang w:val="lt-LT" w:eastAsia="lt-LT"/>
              </w:rPr>
              <w:t>BENDROSIOS NUOSTATOS</w:t>
            </w:r>
          </w:p>
        </w:tc>
      </w:tr>
      <w:tr w:rsidR="002C0381" w:rsidRPr="00F84C84" w14:paraId="012FEC8F" w14:textId="77777777" w:rsidTr="00F84C84">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06B9A" w14:textId="77777777" w:rsidR="0059508D" w:rsidRPr="00F84C84" w:rsidRDefault="009D5E66"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Times New Roman" w:hAnsi="Times New Roman" w:cs="Times New Roman"/>
                <w:bCs/>
                <w:color w:val="000000"/>
                <w:sz w:val="23"/>
                <w:szCs w:val="23"/>
                <w:lang w:val="lt-LT" w:eastAsia="lt-LT"/>
              </w:rPr>
              <w:t>Akmenės</w:t>
            </w:r>
            <w:r w:rsidRPr="00F84C84">
              <w:rPr>
                <w:rFonts w:ascii="Times New Roman" w:eastAsia="Calibri" w:hAnsi="Times New Roman" w:cs="Times New Roman"/>
                <w:sz w:val="23"/>
                <w:szCs w:val="23"/>
                <w:lang w:val="lt-LT"/>
              </w:rPr>
              <w:t xml:space="preserve"> rajono savivaldybės pedagoginės psichologinės tarnybos (toliau–Tarnybos) 2022–2024 metų strateginis veiklos planas (toliau – Strateginis planas).</w:t>
            </w:r>
          </w:p>
          <w:p w14:paraId="56BC91F7" w14:textId="77777777" w:rsidR="0059508D" w:rsidRPr="00F84C84" w:rsidRDefault="00DE2112"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Times New Roman" w:hAnsi="Times New Roman" w:cs="Times New Roman"/>
                <w:bCs/>
                <w:color w:val="000000"/>
                <w:sz w:val="23"/>
                <w:szCs w:val="23"/>
                <w:lang w:val="lt-LT" w:eastAsia="lt-LT"/>
              </w:rPr>
              <w:t>Str</w:t>
            </w:r>
            <w:r w:rsidR="001961A5" w:rsidRPr="00F84C84">
              <w:rPr>
                <w:rFonts w:ascii="Times New Roman" w:eastAsia="Times New Roman" w:hAnsi="Times New Roman" w:cs="Times New Roman"/>
                <w:bCs/>
                <w:color w:val="000000"/>
                <w:sz w:val="23"/>
                <w:szCs w:val="23"/>
                <w:lang w:val="lt-LT" w:eastAsia="lt-LT"/>
              </w:rPr>
              <w:t>ateginio veiklos plano tikslas</w:t>
            </w:r>
            <w:r w:rsidRPr="00F84C84">
              <w:rPr>
                <w:rFonts w:ascii="Times New Roman" w:eastAsia="Times New Roman" w:hAnsi="Times New Roman" w:cs="Times New Roman"/>
                <w:bCs/>
                <w:color w:val="000000"/>
                <w:sz w:val="23"/>
                <w:szCs w:val="23"/>
                <w:lang w:val="lt-LT" w:eastAsia="lt-LT"/>
              </w:rPr>
              <w:t xml:space="preserve">:  </w:t>
            </w:r>
            <w:r w:rsidR="001961A5" w:rsidRPr="00F84C84">
              <w:rPr>
                <w:rFonts w:ascii="Times New Roman" w:eastAsia="Calibri" w:hAnsi="Times New Roman" w:cs="Times New Roman"/>
                <w:color w:val="000000"/>
                <w:sz w:val="23"/>
                <w:szCs w:val="23"/>
                <w:lang w:val="lt-LT"/>
              </w:rPr>
              <w:t>efektyviai ir tikslingai organizuoti įstaigos veiklą, telkti įstaigos specialistus sprendžiant aktualiausias problemas (įtraukųjį ugdymą) numatyti, kaip bus įgyvendinami veiklai keliami reikalavimai, pasirinkti tinkamas veiklos kryptis ir prioritetus, numatyti bei planuoti įstaigos veiklos kaitos pokyčius.</w:t>
            </w:r>
          </w:p>
          <w:p w14:paraId="1B389237" w14:textId="77777777" w:rsidR="0059508D" w:rsidRPr="00F84C84" w:rsidRDefault="005F2150"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Tarnyba savo veiklą grindžia šiais principais: individualizavimo, mokinio (vaiko)</w:t>
            </w:r>
            <w:r w:rsidR="0059508D"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dalyvavimo, bendradarbiavimo, konfidencialumo, skaidrumo, nešališkumo priimant sprendimus,</w:t>
            </w:r>
            <w:r w:rsidR="0059508D"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profesionalumo.</w:t>
            </w:r>
          </w:p>
          <w:p w14:paraId="644E12FB" w14:textId="77777777" w:rsidR="0059508D" w:rsidRPr="00F84C84" w:rsidRDefault="005F2150"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hAnsi="Times New Roman" w:cs="Times New Roman"/>
                <w:sz w:val="23"/>
                <w:szCs w:val="23"/>
                <w:lang w:val="lt-LT"/>
              </w:rPr>
              <w:t>Strateginis planas</w:t>
            </w:r>
            <w:r w:rsidRPr="00F84C84">
              <w:rPr>
                <w:sz w:val="23"/>
                <w:szCs w:val="23"/>
                <w:lang w:val="lt-LT"/>
              </w:rPr>
              <w:t xml:space="preserve">  </w:t>
            </w:r>
            <w:r w:rsidRPr="00F84C84">
              <w:rPr>
                <w:rFonts w:ascii="Times New Roman" w:hAnsi="Times New Roman" w:cs="Times New Roman"/>
                <w:sz w:val="23"/>
                <w:szCs w:val="23"/>
                <w:lang w:val="lt-LT"/>
              </w:rPr>
              <w:t>parengtas,</w:t>
            </w:r>
            <w:r w:rsidRPr="00F84C84">
              <w:rPr>
                <w:rFonts w:ascii="Times New Roman" w:eastAsia="Calibri" w:hAnsi="Times New Roman" w:cs="Times New Roman"/>
                <w:sz w:val="23"/>
                <w:szCs w:val="23"/>
                <w:lang w:val="lt-LT"/>
              </w:rPr>
              <w:t xml:space="preserve">  įvertinus vidaus ir išorės veiksnius, atlikus Tarnybos vidaus veiklos kokybines ir kiekybines analizes už 2021 metus ir atsižvelgus į  gautus vidaus veiklos kokybės įsivertinimo rezultatus bei numatomus naujus sėkmės rodiklius.     </w:t>
            </w:r>
          </w:p>
          <w:p w14:paraId="223B2092" w14:textId="77777777" w:rsidR="0059508D" w:rsidRPr="00F84C84" w:rsidRDefault="001961A5"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Strateginį planą rengė 2021 m. gruodžio 3 d. direktoriaus įsakymu Nr. V-12 sudaryta strateginio veiklos plano rengimo darbo grupė, į kurios sudėtį įėjo administracijos atstovai, Tarnybos specialistai.</w:t>
            </w:r>
          </w:p>
          <w:p w14:paraId="515D3E68" w14:textId="77777777" w:rsidR="002C0381" w:rsidRPr="00F84C84" w:rsidRDefault="009D5E66"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Times New Roman" w:hAnsi="Times New Roman" w:cs="Times New Roman"/>
                <w:bCs/>
                <w:color w:val="000000"/>
                <w:sz w:val="23"/>
                <w:szCs w:val="23"/>
                <w:lang w:val="lt-LT" w:eastAsia="lt-LT"/>
              </w:rPr>
              <w:t xml:space="preserve">Strateginis planas </w:t>
            </w:r>
            <w:r w:rsidR="002C0381" w:rsidRPr="00F84C84">
              <w:rPr>
                <w:rFonts w:ascii="Times New Roman" w:eastAsia="Calibri" w:hAnsi="Times New Roman" w:cs="Times New Roman"/>
                <w:sz w:val="23"/>
                <w:szCs w:val="23"/>
                <w:lang w:val="lt-LT"/>
              </w:rPr>
              <w:t xml:space="preserve">parengtas vadovaujantis </w:t>
            </w:r>
            <w:r w:rsidR="002C0381" w:rsidRPr="00F84C84">
              <w:rPr>
                <w:rFonts w:ascii="Times New Roman" w:hAnsi="Times New Roman" w:cs="Times New Roman"/>
                <w:sz w:val="23"/>
                <w:szCs w:val="23"/>
                <w:lang w:val="lt-LT"/>
              </w:rPr>
              <w:t>Lietuvos Respublikos švietimo įstatymu, Lietuvos pažangos strategija ,,Lietuva 2030</w:t>
            </w:r>
            <w:r w:rsidR="002C0381" w:rsidRPr="00F84C84">
              <w:rPr>
                <w:sz w:val="23"/>
                <w:szCs w:val="23"/>
                <w:lang w:val="lt-LT"/>
              </w:rPr>
              <w:t>“</w:t>
            </w:r>
            <w:r w:rsidR="002C0381" w:rsidRPr="00F84C84">
              <w:rPr>
                <w:sz w:val="23"/>
                <w:szCs w:val="23"/>
              </w:rPr>
              <w:t xml:space="preserve">, </w:t>
            </w:r>
            <w:r w:rsidR="002C0381" w:rsidRPr="00F84C84">
              <w:rPr>
                <w:rFonts w:ascii="Times New Roman" w:eastAsia="Calibri" w:hAnsi="Times New Roman" w:cs="Times New Roman"/>
                <w:sz w:val="23"/>
                <w:szCs w:val="23"/>
                <w:lang w:val="lt-LT"/>
              </w:rPr>
              <w:t xml:space="preserve">Valstybine švietimo 2013–2022 metų strategija, patvirtinta Lietuvos Respublikos Seimo 2013 m. gruodžio 23 d. įsakymu Nr. XII-745, </w:t>
            </w:r>
            <w:r w:rsidR="00DE2112" w:rsidRPr="00F84C84">
              <w:rPr>
                <w:rFonts w:ascii="Times New Roman" w:hAnsi="Times New Roman" w:cs="Times New Roman"/>
                <w:sz w:val="23"/>
                <w:szCs w:val="23"/>
              </w:rPr>
              <w:t>Akmenės rajono savivaldybės 2022–2024</w:t>
            </w:r>
            <w:r w:rsidR="002C0381" w:rsidRPr="00F84C84">
              <w:rPr>
                <w:rFonts w:ascii="Times New Roman" w:hAnsi="Times New Roman" w:cs="Times New Roman"/>
                <w:sz w:val="23"/>
                <w:szCs w:val="23"/>
              </w:rPr>
              <w:t xml:space="preserve"> </w:t>
            </w:r>
            <w:r w:rsidR="002C0381" w:rsidRPr="00F84C84">
              <w:rPr>
                <w:rFonts w:ascii="Times New Roman" w:hAnsi="Times New Roman" w:cs="Times New Roman"/>
                <w:sz w:val="23"/>
                <w:szCs w:val="23"/>
                <w:lang w:val="lt-LT"/>
              </w:rPr>
              <w:t>metų strateginiu</w:t>
            </w:r>
            <w:r w:rsidR="00DE2112" w:rsidRPr="00F84C84">
              <w:rPr>
                <w:rFonts w:ascii="Times New Roman" w:hAnsi="Times New Roman" w:cs="Times New Roman"/>
                <w:sz w:val="23"/>
                <w:szCs w:val="23"/>
                <w:lang w:val="lt-LT"/>
              </w:rPr>
              <w:t xml:space="preserve"> veiklos planu, patvirtintu </w:t>
            </w:r>
            <w:r w:rsidR="00DE2112" w:rsidRPr="00F84C84">
              <w:rPr>
                <w:rFonts w:ascii="Times New Roman" w:hAnsi="Times New Roman" w:cs="Times New Roman"/>
                <w:sz w:val="23"/>
                <w:szCs w:val="23"/>
              </w:rPr>
              <w:t>2022-02-21, T-9</w:t>
            </w:r>
            <w:r w:rsidR="002C0381" w:rsidRPr="00F84C84">
              <w:rPr>
                <w:rFonts w:ascii="Times New Roman" w:hAnsi="Times New Roman" w:cs="Times New Roman"/>
                <w:sz w:val="23"/>
                <w:szCs w:val="23"/>
                <w:lang w:val="lt-LT"/>
              </w:rPr>
              <w:t>.</w:t>
            </w:r>
            <w:r w:rsidR="002C0381" w:rsidRPr="00F84C84">
              <w:rPr>
                <w:sz w:val="23"/>
                <w:szCs w:val="23"/>
              </w:rPr>
              <w:t xml:space="preserve"> </w:t>
            </w:r>
            <w:r w:rsidR="002C0381" w:rsidRPr="00F84C84">
              <w:rPr>
                <w:rFonts w:ascii="Times New Roman" w:hAnsi="Times New Roman" w:cs="Times New Roman"/>
                <w:sz w:val="23"/>
                <w:szCs w:val="23"/>
              </w:rPr>
              <w:t xml:space="preserve">Akmenės rajono savivaldybės </w:t>
            </w:r>
            <w:r w:rsidR="002C0381" w:rsidRPr="00F84C84">
              <w:rPr>
                <w:rFonts w:ascii="Times New Roman" w:hAnsi="Times New Roman" w:cs="Times New Roman"/>
                <w:sz w:val="23"/>
                <w:szCs w:val="23"/>
                <w:lang w:val="lt-LT"/>
              </w:rPr>
              <w:t>pedagoginės psichologinės tarnybos</w:t>
            </w:r>
            <w:r w:rsidR="002C0381" w:rsidRPr="00F84C84">
              <w:rPr>
                <w:sz w:val="23"/>
                <w:szCs w:val="23"/>
              </w:rPr>
              <w:t xml:space="preserve"> </w:t>
            </w:r>
            <w:r w:rsidR="002C0381" w:rsidRPr="00F84C84">
              <w:rPr>
                <w:rFonts w:ascii="Times New Roman" w:hAnsi="Times New Roman" w:cs="Times New Roman"/>
                <w:sz w:val="23"/>
                <w:szCs w:val="23"/>
                <w:lang w:val="lt-LT"/>
              </w:rPr>
              <w:t>nuo</w:t>
            </w:r>
            <w:r w:rsidR="002618A9" w:rsidRPr="00F84C84">
              <w:rPr>
                <w:rFonts w:ascii="Times New Roman" w:hAnsi="Times New Roman" w:cs="Times New Roman"/>
                <w:sz w:val="23"/>
                <w:szCs w:val="23"/>
                <w:lang w:val="lt-LT"/>
              </w:rPr>
              <w:t>statais, kitais teisės aktai, kurie</w:t>
            </w:r>
            <w:r w:rsidR="002C0381" w:rsidRPr="00F84C84">
              <w:rPr>
                <w:rFonts w:ascii="Times New Roman" w:hAnsi="Times New Roman" w:cs="Times New Roman"/>
                <w:sz w:val="23"/>
                <w:szCs w:val="23"/>
                <w:lang w:val="lt-LT"/>
              </w:rPr>
              <w:t xml:space="preserve"> nusako Tarnybos strateginius tikslus bei apibrėžia veiklos rezultatus. Įgyvendinant Strateginį veiklos planą, bus įgyvendinamas pagrindinis Lietuvos Valstybinės švietimo 2013–2022 metų strategijos tikslas – paversti Lietuvos švietimą tvariu pagrindu valstybės gerovės kūrimui, ugdyti veržliam ir savarankiškam žmogui, atsakingai ir solidariai kuriančiam savo, Lietuvos ir pasaulio ateitį. </w:t>
            </w:r>
            <w:r w:rsidR="002C0381" w:rsidRPr="00F84C84">
              <w:rPr>
                <w:rFonts w:ascii="Times New Roman" w:eastAsia="Calibri" w:hAnsi="Times New Roman" w:cs="Times New Roman"/>
                <w:color w:val="000000"/>
                <w:sz w:val="23"/>
                <w:szCs w:val="23"/>
                <w:lang w:val="lt-LT"/>
              </w:rPr>
              <w:tab/>
            </w:r>
            <w:r w:rsidR="002C0381" w:rsidRPr="00F84C84">
              <w:rPr>
                <w:rFonts w:ascii="Times New Roman" w:eastAsia="Calibri" w:hAnsi="Times New Roman" w:cs="Times New Roman"/>
                <w:color w:val="000000"/>
                <w:sz w:val="23"/>
                <w:szCs w:val="23"/>
                <w:lang w:val="lt-LT"/>
              </w:rPr>
              <w:tab/>
              <w:t xml:space="preserve"> </w:t>
            </w:r>
          </w:p>
        </w:tc>
      </w:tr>
    </w:tbl>
    <w:tbl>
      <w:tblPr>
        <w:tblStyle w:val="Lentelstinklelis"/>
        <w:tblW w:w="9355" w:type="dxa"/>
        <w:tblInd w:w="421" w:type="dxa"/>
        <w:tblLayout w:type="fixed"/>
        <w:tblLook w:val="04A0" w:firstRow="1" w:lastRow="0" w:firstColumn="1" w:lastColumn="0" w:noHBand="0" w:noVBand="1"/>
      </w:tblPr>
      <w:tblGrid>
        <w:gridCol w:w="9355"/>
      </w:tblGrid>
      <w:tr w:rsidR="002C0381" w:rsidRPr="00F84C84" w14:paraId="2F623F0C" w14:textId="77777777" w:rsidTr="00F84C84">
        <w:trPr>
          <w:trHeight w:val="560"/>
        </w:trPr>
        <w:tc>
          <w:tcPr>
            <w:tcW w:w="9355" w:type="dxa"/>
          </w:tcPr>
          <w:p w14:paraId="6A2BBCF1" w14:textId="77777777" w:rsidR="002C0381" w:rsidRPr="00F84C84" w:rsidRDefault="002C0381" w:rsidP="0041614C">
            <w:pPr>
              <w:suppressAutoHyphens/>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II SKYRIUS</w:t>
            </w:r>
          </w:p>
          <w:p w14:paraId="2AFC62AD" w14:textId="77777777" w:rsidR="002C0381" w:rsidRPr="00F84C84" w:rsidRDefault="002C0381" w:rsidP="0041614C">
            <w:pPr>
              <w:suppressAutoHyphens/>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BENDROJI DALIS</w:t>
            </w:r>
          </w:p>
        </w:tc>
      </w:tr>
      <w:tr w:rsidR="002C0381" w:rsidRPr="00F84C84" w14:paraId="5544AE27" w14:textId="77777777" w:rsidTr="00F84C84">
        <w:tc>
          <w:tcPr>
            <w:tcW w:w="9355" w:type="dxa"/>
          </w:tcPr>
          <w:p w14:paraId="67196BAD" w14:textId="77777777" w:rsidR="002C0381" w:rsidRPr="00F84C84" w:rsidRDefault="002C0381" w:rsidP="0041614C">
            <w:pPr>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IŠORINĖS APLINKOS ANALIZĖ</w:t>
            </w:r>
          </w:p>
        </w:tc>
      </w:tr>
      <w:tr w:rsidR="0075111F" w:rsidRPr="00F84C84" w14:paraId="327251B5" w14:textId="77777777" w:rsidTr="00F84C84">
        <w:tc>
          <w:tcPr>
            <w:tcW w:w="9355" w:type="dxa"/>
          </w:tcPr>
          <w:p w14:paraId="46D9F3FF" w14:textId="77777777" w:rsidR="0075111F" w:rsidRPr="00F84C84" w:rsidRDefault="0075111F" w:rsidP="0041614C">
            <w:pPr>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POLITINIAI – TEISINIAI VEIKSNIAI</w:t>
            </w:r>
          </w:p>
        </w:tc>
      </w:tr>
      <w:tr w:rsidR="0075111F" w:rsidRPr="00F84C84" w14:paraId="09FD9197" w14:textId="77777777" w:rsidTr="00F84C84">
        <w:tc>
          <w:tcPr>
            <w:tcW w:w="9355" w:type="dxa"/>
          </w:tcPr>
          <w:p w14:paraId="66B55EF3" w14:textId="77777777" w:rsidR="0075111F" w:rsidRPr="00F84C84" w:rsidRDefault="0075111F"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Tarnyba yra Akmenės rajono savivaldybės biudžetinė įstaiga, vie</w:t>
            </w:r>
            <w:r w:rsidR="0059508D" w:rsidRPr="00F84C84">
              <w:rPr>
                <w:rFonts w:ascii="Times New Roman" w:hAnsi="Times New Roman" w:cs="Times New Roman"/>
                <w:sz w:val="23"/>
                <w:szCs w:val="23"/>
                <w:lang w:val="lt-LT"/>
              </w:rPr>
              <w:t xml:space="preserve">šasis juridinis asmuo, turintis </w:t>
            </w:r>
            <w:r w:rsidRPr="00F84C84">
              <w:rPr>
                <w:rFonts w:ascii="Times New Roman" w:hAnsi="Times New Roman" w:cs="Times New Roman"/>
                <w:sz w:val="23"/>
                <w:szCs w:val="23"/>
                <w:lang w:val="lt-LT"/>
              </w:rPr>
              <w:t>antspaudą su savo pavadinimu, išlaidų sąmatą, sąskaitą banke ir įregistruotas valstybės įmonės. Registrų centro Šiaulių filiale. Savininko teises ir pareigas įgyvendinanti institucija – Akmenės rajono savivaldybės taryba.</w:t>
            </w:r>
          </w:p>
          <w:p w14:paraId="57087415" w14:textId="77777777" w:rsidR="0059508D" w:rsidRPr="00F84C84" w:rsidRDefault="0075111F"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Tarnyba savo veiklą grindžia Lietuvos Respublikos Konstitucija, Vaiko teisių konvencija, Lietuvos Respublikos Švietimo įstatymu, Lietuvos pažangos strategija ,,Lietuva 2030“, Lietuvos Valstybine </w:t>
            </w:r>
            <w:r w:rsidRPr="00F84C84">
              <w:rPr>
                <w:rFonts w:ascii="Times New Roman" w:hAnsi="Times New Roman" w:cs="Times New Roman"/>
                <w:sz w:val="23"/>
                <w:szCs w:val="23"/>
                <w:lang w:val="lt-LT"/>
              </w:rPr>
              <w:lastRenderedPageBreak/>
              <w:t xml:space="preserve">švietimo 2013–2022 metų strategija, Akmenės rajono savivaldybės strateginiu veiklos planu 2020–2022 m., Tarnybos nuostatais, kitais </w:t>
            </w:r>
            <w:r w:rsidR="004751B2" w:rsidRPr="00F84C84">
              <w:rPr>
                <w:rFonts w:ascii="Times New Roman" w:hAnsi="Times New Roman" w:cs="Times New Roman"/>
                <w:sz w:val="23"/>
                <w:szCs w:val="23"/>
                <w:lang w:val="lt-LT"/>
              </w:rPr>
              <w:t>teisės aktais:</w:t>
            </w:r>
          </w:p>
          <w:p w14:paraId="7A5A215E"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Times New Roman" w:hAnsi="Times New Roman" w:cs="Times New Roman"/>
                <w:sz w:val="23"/>
                <w:szCs w:val="23"/>
                <w:lang w:val="lt-LT"/>
              </w:rPr>
            </w:pPr>
            <w:r w:rsidRPr="00F84C84">
              <w:rPr>
                <w:rFonts w:ascii="Times New Roman" w:eastAsia="Calibri" w:hAnsi="Times New Roman" w:cs="Times New Roman"/>
                <w:color w:val="000000"/>
                <w:sz w:val="23"/>
                <w:szCs w:val="23"/>
                <w:lang w:val="lt-LT"/>
              </w:rPr>
              <w:t>Pedagoginių psichologinių tarnybų darbo organizavimo tvarkos aprašas (2017 m. rugpjūčio 30 d. įsakymu Nr. V-662).</w:t>
            </w:r>
          </w:p>
          <w:p w14:paraId="6EBF07E2" w14:textId="77777777" w:rsidR="0041614C" w:rsidRPr="00F84C84" w:rsidRDefault="0041614C" w:rsidP="0041614C">
            <w:pPr>
              <w:pStyle w:val="Sraopastraipa"/>
              <w:numPr>
                <w:ilvl w:val="0"/>
                <w:numId w:val="27"/>
              </w:numPr>
              <w:tabs>
                <w:tab w:val="left" w:pos="876"/>
              </w:tabs>
              <w:autoSpaceDE w:val="0"/>
              <w:autoSpaceDN w:val="0"/>
              <w:ind w:left="0" w:firstLine="567"/>
              <w:jc w:val="both"/>
              <w:rPr>
                <w:rFonts w:ascii="Calibri" w:eastAsia="Calibri" w:hAnsi="Calibri" w:cs="Times New Roman"/>
                <w:sz w:val="23"/>
                <w:szCs w:val="23"/>
                <w:lang w:val="lt-LT"/>
              </w:rPr>
            </w:pPr>
            <w:r w:rsidRPr="00F84C84">
              <w:rPr>
                <w:rFonts w:ascii="Times New Roman" w:eastAsia="Calibri" w:hAnsi="Times New Roman" w:cs="Times New Roman"/>
                <w:color w:val="000000"/>
                <w:sz w:val="23"/>
                <w:szCs w:val="23"/>
                <w:lang w:val="lt-LT"/>
              </w:rPr>
              <w:t xml:space="preserve">Mokinių, turinčių specialiųjų ugdymosi poreikių, grupių nustatymo ir jų specialiųjų ugdymosi poreikių skirstymo į lygius tvarkos aprašas (2011 m. liepos 13 d. įsakymu Nr. V-1265/V-685/A1-317). </w:t>
            </w:r>
          </w:p>
          <w:p w14:paraId="319E694E"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Calibri" w:eastAsia="Calibri" w:hAnsi="Calibri" w:cs="Times New Roman"/>
                <w:sz w:val="23"/>
                <w:szCs w:val="23"/>
                <w:lang w:val="lt-LT"/>
              </w:rPr>
            </w:pPr>
            <w:r w:rsidRPr="00F84C84">
              <w:rPr>
                <w:rFonts w:ascii="Times New Roman" w:eastAsia="Calibri" w:hAnsi="Times New Roman" w:cs="Times New Roman"/>
                <w:color w:val="000000"/>
                <w:sz w:val="23"/>
                <w:szCs w:val="23"/>
                <w:lang w:val="lt-LT"/>
              </w:rPr>
              <w:t xml:space="preserve">Mokinių, turinčių specialiųjų ugdymosi poreikių, ugdymo organizavimo tvarkos aprašas (2011 m. rugsėjo 30 d. įsakymu Nr. V-1795). </w:t>
            </w:r>
          </w:p>
          <w:p w14:paraId="253AA716"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Calibri" w:eastAsia="Calibri" w:hAnsi="Calibri" w:cs="Times New Roman"/>
                <w:sz w:val="23"/>
                <w:szCs w:val="23"/>
                <w:lang w:val="lt-LT"/>
              </w:rPr>
            </w:pPr>
            <w:r w:rsidRPr="00F84C84">
              <w:rPr>
                <w:rFonts w:ascii="Times New Roman" w:eastAsia="Calibri" w:hAnsi="Times New Roman" w:cs="Times New Roman"/>
                <w:color w:val="000000"/>
                <w:sz w:val="23"/>
                <w:szCs w:val="23"/>
                <w:lang w:val="lt-LT"/>
              </w:rPr>
              <w:t xml:space="preserve">„Pagrindinio ugdymo pasiekimų patikrinimo, kalbų įskaitų, brandos egzaminų užduoties formos, vykdymo ir vertinimo instrukcijų pritaikymo mokiniams, buvusiems mokiniams ir eksternams, turintiems specialiųjų ugdymosi poreikių, tvarkos aprašas“ (2012 m. vasario 13 d. įsakymu Nr. V-258). </w:t>
            </w:r>
          </w:p>
          <w:p w14:paraId="5628B0FC"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Times New Roman" w:hAnsi="Times New Roman" w:cs="Times New Roman"/>
                <w:sz w:val="23"/>
                <w:szCs w:val="23"/>
                <w:lang w:val="lt-LT"/>
              </w:rPr>
            </w:pPr>
            <w:r w:rsidRPr="00F84C84">
              <w:rPr>
                <w:rFonts w:ascii="Times New Roman" w:eastAsia="Calibri" w:hAnsi="Times New Roman" w:cs="Times New Roman"/>
                <w:color w:val="000000"/>
                <w:sz w:val="23"/>
                <w:szCs w:val="23"/>
                <w:lang w:val="lt-LT"/>
              </w:rPr>
              <w:t>„Mokinio specialiųjų ugdymosi poreikių (išskyrus atsirandančius dėl išskirtinių gabumų) pedagoginiu, psichologiniu, medicininiu ir socialiniu pedagoginiu aspektais įvertinimo ir specialiojo ugdymosi skyrimo tvarkos aprašas“ (2011 m. rugsėjo 30 d. įsakymu Nr. V-1775</w:t>
            </w:r>
          </w:p>
          <w:p w14:paraId="721AA403" w14:textId="77777777" w:rsidR="0041614C" w:rsidRPr="00F84C84" w:rsidRDefault="0041614C" w:rsidP="0041614C">
            <w:pPr>
              <w:autoSpaceDE w:val="0"/>
              <w:autoSpaceDN w:val="0"/>
              <w:ind w:firstLine="534"/>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Tarnybos strateginio plano paskirtis – efektyviai valdyti įstaigos veiklą, numatyti Tarnybos vystymo perspektyvas ir prioritetus, telkti Tarnybos bendruomenę </w:t>
            </w:r>
            <w:r w:rsidRPr="00F84C84">
              <w:rPr>
                <w:rFonts w:ascii="Times New Roman" w:hAnsi="Times New Roman"/>
                <w:sz w:val="23"/>
                <w:szCs w:val="23"/>
                <w:lang w:val="lt-LT"/>
              </w:rPr>
              <w:t xml:space="preserve"> ir bendradarbiavimą su švietimo įstaigomis</w:t>
            </w:r>
            <w:r w:rsidRPr="00F84C84">
              <w:rPr>
                <w:rFonts w:ascii="Times New Roman" w:hAnsi="Times New Roman" w:cs="Times New Roman"/>
                <w:sz w:val="23"/>
                <w:szCs w:val="23"/>
                <w:lang w:val="lt-LT"/>
              </w:rPr>
              <w:t xml:space="preserve"> aktualioms problemoms spręsti. Tarnybos strateginis planas 2022–2024 metams yra Tarnybos strategijos 2019–2021 metams tęsinys. Strateginio plano tikslas – siekti įgyvendinti Valstybinės švietimo strategijos nuostatas ir Akmenės rajono savivaldybės 2020 – 2022 m. strateginio plano prioritetą ,,Visuomenės socialinės gerovės kūrimas“ bei tikslą ,,</w:t>
            </w:r>
            <w:r w:rsidRPr="00F84C84">
              <w:rPr>
                <w:rFonts w:ascii="Times New Roman" w:eastAsia="Times New Roman" w:hAnsi="Times New Roman" w:cs="Times New Roman"/>
                <w:bCs/>
                <w:sz w:val="23"/>
                <w:szCs w:val="23"/>
                <w:shd w:val="clear" w:color="auto" w:fill="FFFFFF"/>
                <w:lang w:val="lt-LT" w:eastAsia="lt-LT"/>
              </w:rPr>
              <w:t>Užtikrinti gyventojų socialinę gerovę ir gyvenimo kokybę, teikiant kokybiškas ir prieinamas švietimo, socialines ir sveikatos paslaugas bei sukurti palankią aplinką (sąlygas) jauno žmogaus visapusiškam ugdymui ir saviraiškai“.</w:t>
            </w:r>
          </w:p>
          <w:p w14:paraId="0312F996" w14:textId="77777777" w:rsidR="0075111F" w:rsidRPr="00F84C84" w:rsidRDefault="0041614C" w:rsidP="0041614C">
            <w:pPr>
              <w:ind w:firstLine="534"/>
              <w:jc w:val="both"/>
              <w:rPr>
                <w:sz w:val="23"/>
                <w:szCs w:val="23"/>
              </w:rPr>
            </w:pPr>
            <w:r w:rsidRPr="00F84C84">
              <w:rPr>
                <w:rFonts w:ascii="Times New Roman" w:hAnsi="Times New Roman" w:cs="Times New Roman"/>
                <w:sz w:val="23"/>
                <w:szCs w:val="23"/>
                <w:lang w:val="lt-LT"/>
              </w:rPr>
              <w:t>Pasiūlymus teikė savivaldos institucijos, rajono švietimo pagalbos specialistų metodinės grupės, Plano projektas aptartas su Akmenės rajono savivaldybės švietimo skyriaus specialistais, įstaigos darbuotojų kolektyvu. Galutinį strateginio plano projektą parengė  direktoriaus 2021m. gruodžio 02d. įsakymu Nr. V- 12 sudaryta</w:t>
            </w:r>
            <w:r w:rsidRPr="00F84C84">
              <w:rPr>
                <w:sz w:val="23"/>
                <w:szCs w:val="23"/>
              </w:rPr>
              <w:t xml:space="preserve"> </w:t>
            </w:r>
            <w:r w:rsidR="0075111F" w:rsidRPr="00F84C84">
              <w:rPr>
                <w:rFonts w:ascii="Times New Roman" w:hAnsi="Times New Roman" w:cs="Times New Roman"/>
                <w:sz w:val="23"/>
                <w:szCs w:val="23"/>
                <w:lang w:val="lt-LT"/>
              </w:rPr>
              <w:t>darbo grupė.</w:t>
            </w:r>
          </w:p>
        </w:tc>
      </w:tr>
      <w:tr w:rsidR="00661470" w:rsidRPr="00F84C84" w14:paraId="6E82B9F3" w14:textId="77777777" w:rsidTr="00F84C84">
        <w:tc>
          <w:tcPr>
            <w:tcW w:w="9355" w:type="dxa"/>
          </w:tcPr>
          <w:p w14:paraId="5FC6F3C5" w14:textId="77777777" w:rsidR="00661470" w:rsidRPr="00F84C84" w:rsidRDefault="00661470"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lastRenderedPageBreak/>
              <w:t>EKONOMINIAI VEIKSNIAI</w:t>
            </w:r>
          </w:p>
        </w:tc>
      </w:tr>
      <w:tr w:rsidR="00661470" w:rsidRPr="00F84C84" w14:paraId="7B806EB0" w14:textId="77777777" w:rsidTr="00F84C84">
        <w:tc>
          <w:tcPr>
            <w:tcW w:w="9355" w:type="dxa"/>
          </w:tcPr>
          <w:p w14:paraId="282497B0" w14:textId="77777777" w:rsidR="00532510" w:rsidRPr="00F84C84" w:rsidRDefault="00532510"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Tarnyba</w:t>
            </w:r>
            <w:r w:rsidR="004751B2" w:rsidRPr="00F84C84">
              <w:rPr>
                <w:rFonts w:ascii="Times New Roman" w:hAnsi="Times New Roman" w:cs="Times New Roman"/>
                <w:sz w:val="23"/>
                <w:szCs w:val="23"/>
                <w:lang w:val="lt-LT"/>
              </w:rPr>
              <w:t xml:space="preserve"> yra finansuo</w:t>
            </w:r>
            <w:r w:rsidRPr="00F84C84">
              <w:rPr>
                <w:rFonts w:ascii="Times New Roman" w:hAnsi="Times New Roman" w:cs="Times New Roman"/>
                <w:sz w:val="23"/>
                <w:szCs w:val="23"/>
                <w:lang w:val="lt-LT"/>
              </w:rPr>
              <w:t>jama</w:t>
            </w:r>
            <w:r w:rsidR="0082234A" w:rsidRPr="00F84C84">
              <w:rPr>
                <w:rFonts w:ascii="Times New Roman" w:hAnsi="Times New Roman" w:cs="Times New Roman"/>
                <w:color w:val="FF0000"/>
                <w:sz w:val="23"/>
                <w:szCs w:val="23"/>
                <w:lang w:val="lt-LT"/>
              </w:rPr>
              <w:t xml:space="preserve"> </w:t>
            </w:r>
            <w:r w:rsidR="0082234A" w:rsidRPr="00F84C84">
              <w:rPr>
                <w:rFonts w:ascii="Times New Roman" w:hAnsi="Times New Roman" w:cs="Times New Roman"/>
                <w:sz w:val="23"/>
                <w:szCs w:val="23"/>
                <w:lang w:val="lt-LT"/>
              </w:rPr>
              <w:t>iš savivaldybės kitų reikmių lėšų ir lėšų mokymo reikmėms finansuoti.</w:t>
            </w:r>
            <w:r w:rsidRPr="00F84C84">
              <w:rPr>
                <w:rFonts w:ascii="Times New Roman" w:hAnsi="Times New Roman" w:cs="Times New Roman"/>
                <w:sz w:val="23"/>
                <w:szCs w:val="23"/>
                <w:lang w:val="lt-LT"/>
              </w:rPr>
              <w:t xml:space="preserve"> </w:t>
            </w:r>
            <w:r w:rsidR="00D91CFC" w:rsidRPr="00F84C84">
              <w:rPr>
                <w:rFonts w:ascii="Times New Roman" w:hAnsi="Times New Roman" w:cs="Times New Roman"/>
                <w:sz w:val="23"/>
                <w:szCs w:val="23"/>
                <w:lang w:val="lt-LT"/>
              </w:rPr>
              <w:t>T</w:t>
            </w:r>
            <w:r w:rsidR="004751B2" w:rsidRPr="00F84C84">
              <w:rPr>
                <w:rFonts w:ascii="Times New Roman" w:hAnsi="Times New Roman" w:cs="Times New Roman"/>
                <w:sz w:val="23"/>
                <w:szCs w:val="23"/>
                <w:lang w:val="lt-LT"/>
              </w:rPr>
              <w:t xml:space="preserve">ik </w:t>
            </w:r>
            <w:r w:rsidR="00D62D42" w:rsidRPr="00F84C84">
              <w:rPr>
                <w:rFonts w:ascii="Times New Roman" w:hAnsi="Times New Roman" w:cs="Times New Roman"/>
                <w:sz w:val="23"/>
                <w:szCs w:val="23"/>
                <w:lang w:val="lt-LT"/>
              </w:rPr>
              <w:t>minimaliai lėšų pakanka specialistų</w:t>
            </w:r>
            <w:r w:rsidR="004751B2" w:rsidRPr="00F84C84">
              <w:rPr>
                <w:rFonts w:ascii="Times New Roman" w:hAnsi="Times New Roman" w:cs="Times New Roman"/>
                <w:sz w:val="23"/>
                <w:szCs w:val="23"/>
                <w:lang w:val="lt-LT"/>
              </w:rPr>
              <w:t xml:space="preserve"> kvalifikacijai k</w:t>
            </w:r>
            <w:r w:rsidR="00D91CFC" w:rsidRPr="00F84C84">
              <w:rPr>
                <w:rFonts w:ascii="Times New Roman" w:hAnsi="Times New Roman" w:cs="Times New Roman"/>
                <w:sz w:val="23"/>
                <w:szCs w:val="23"/>
                <w:lang w:val="lt-LT"/>
              </w:rPr>
              <w:t>elti.</w:t>
            </w:r>
            <w:r w:rsidRPr="00F84C84">
              <w:rPr>
                <w:rFonts w:ascii="Times New Roman" w:hAnsi="Times New Roman" w:cs="Times New Roman"/>
                <w:sz w:val="23"/>
                <w:szCs w:val="23"/>
                <w:lang w:val="lt-LT"/>
              </w:rPr>
              <w:t xml:space="preserve"> Tarnybos</w:t>
            </w:r>
            <w:r w:rsidR="004751B2" w:rsidRPr="00F84C84">
              <w:rPr>
                <w:rFonts w:ascii="Times New Roman" w:hAnsi="Times New Roman" w:cs="Times New Roman"/>
                <w:sz w:val="23"/>
                <w:szCs w:val="23"/>
                <w:lang w:val="lt-LT"/>
              </w:rPr>
              <w:t xml:space="preserve"> finan</w:t>
            </w:r>
            <w:r w:rsidRPr="00F84C84">
              <w:rPr>
                <w:rFonts w:ascii="Times New Roman" w:hAnsi="Times New Roman" w:cs="Times New Roman"/>
                <w:sz w:val="23"/>
                <w:szCs w:val="23"/>
                <w:lang w:val="lt-LT"/>
              </w:rPr>
              <w:t>sinė padėtis patenkinama,</w:t>
            </w:r>
            <w:r w:rsidR="004751B2" w:rsidRPr="00F84C84">
              <w:rPr>
                <w:rFonts w:ascii="Times New Roman" w:hAnsi="Times New Roman" w:cs="Times New Roman"/>
                <w:sz w:val="23"/>
                <w:szCs w:val="23"/>
                <w:lang w:val="lt-LT"/>
              </w:rPr>
              <w:t xml:space="preserve"> lėšos naudojamos efektyviai. </w:t>
            </w:r>
          </w:p>
          <w:p w14:paraId="1EDC10E2" w14:textId="77777777" w:rsidR="00661470" w:rsidRPr="00F84C84" w:rsidRDefault="004751B2" w:rsidP="0041614C">
            <w:pPr>
              <w:autoSpaceDE w:val="0"/>
              <w:autoSpaceDN w:val="0"/>
              <w:ind w:firstLine="600"/>
              <w:jc w:val="both"/>
              <w:rPr>
                <w:rFonts w:ascii="Times New Roman" w:hAnsi="Times New Roman" w:cs="Times New Roman"/>
                <w:b/>
                <w:sz w:val="23"/>
                <w:szCs w:val="23"/>
                <w:lang w:val="lt-LT"/>
              </w:rPr>
            </w:pPr>
            <w:r w:rsidRPr="00F84C84">
              <w:rPr>
                <w:rFonts w:ascii="Times New Roman" w:hAnsi="Times New Roman" w:cs="Times New Roman"/>
                <w:sz w:val="23"/>
                <w:szCs w:val="23"/>
                <w:lang w:val="lt-LT"/>
              </w:rPr>
              <w:t>1,2% GPM lėšų surinkimas padeda geriau</w:t>
            </w:r>
            <w:r w:rsidR="00532510" w:rsidRPr="00F84C84">
              <w:rPr>
                <w:rFonts w:ascii="Times New Roman" w:hAnsi="Times New Roman" w:cs="Times New Roman"/>
                <w:sz w:val="23"/>
                <w:szCs w:val="23"/>
                <w:lang w:val="lt-LT"/>
              </w:rPr>
              <w:t xml:space="preserve"> užtikrinti efektyvesnį tarnybos</w:t>
            </w:r>
            <w:r w:rsidRPr="00F84C84">
              <w:rPr>
                <w:rFonts w:ascii="Times New Roman" w:hAnsi="Times New Roman" w:cs="Times New Roman"/>
                <w:sz w:val="23"/>
                <w:szCs w:val="23"/>
                <w:lang w:val="lt-LT"/>
              </w:rPr>
              <w:t xml:space="preserve"> funkcionavimą. </w:t>
            </w:r>
            <w:r w:rsidR="00532510" w:rsidRPr="00F84C84">
              <w:rPr>
                <w:rFonts w:ascii="Times New Roman" w:hAnsi="Times New Roman" w:cs="Times New Roman"/>
                <w:sz w:val="23"/>
                <w:szCs w:val="23"/>
                <w:lang w:val="lt-LT"/>
              </w:rPr>
              <w:t>Tarnyba</w:t>
            </w:r>
            <w:r w:rsidRPr="00F84C84">
              <w:rPr>
                <w:rFonts w:ascii="Times New Roman" w:hAnsi="Times New Roman" w:cs="Times New Roman"/>
                <w:sz w:val="23"/>
                <w:szCs w:val="23"/>
                <w:lang w:val="lt-LT"/>
              </w:rPr>
              <w:t xml:space="preserve"> finansinių įsiskolinimų neturi, biudžeto lėšų aplinkai pakanka būtinoms išlaidoms finansuot</w:t>
            </w:r>
            <w:r w:rsidR="00D91CFC" w:rsidRPr="00F84C84">
              <w:rPr>
                <w:rFonts w:ascii="Times New Roman" w:hAnsi="Times New Roman" w:cs="Times New Roman"/>
                <w:sz w:val="23"/>
                <w:szCs w:val="23"/>
                <w:lang w:val="lt-LT"/>
              </w:rPr>
              <w:t>i. Lėšų dalinai pakanka</w:t>
            </w:r>
            <w:r w:rsidRPr="00F84C84">
              <w:rPr>
                <w:rFonts w:ascii="Times New Roman" w:hAnsi="Times New Roman" w:cs="Times New Roman"/>
                <w:sz w:val="23"/>
                <w:szCs w:val="23"/>
                <w:lang w:val="lt-LT"/>
              </w:rPr>
              <w:t xml:space="preserve"> kompiuterinei technikai ir inve</w:t>
            </w:r>
            <w:r w:rsidR="00532510" w:rsidRPr="00F84C84">
              <w:rPr>
                <w:rFonts w:ascii="Times New Roman" w:hAnsi="Times New Roman" w:cs="Times New Roman"/>
                <w:sz w:val="23"/>
                <w:szCs w:val="23"/>
                <w:lang w:val="lt-LT"/>
              </w:rPr>
              <w:t xml:space="preserve">ntoriaus atnaujinimui. </w:t>
            </w:r>
          </w:p>
        </w:tc>
      </w:tr>
      <w:tr w:rsidR="00532510" w:rsidRPr="00F84C84" w14:paraId="2939D105" w14:textId="77777777" w:rsidTr="00F84C84">
        <w:tc>
          <w:tcPr>
            <w:tcW w:w="9355" w:type="dxa"/>
          </w:tcPr>
          <w:p w14:paraId="092345CF" w14:textId="77777777" w:rsidR="00532510" w:rsidRPr="00F84C84" w:rsidRDefault="00532510"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t>SOCIALINIAI – KULTŪRINIAI VEIKSNIAI</w:t>
            </w:r>
          </w:p>
        </w:tc>
      </w:tr>
      <w:tr w:rsidR="00532510" w:rsidRPr="00F84C84" w14:paraId="510CCE10" w14:textId="77777777" w:rsidTr="00F84C84">
        <w:tc>
          <w:tcPr>
            <w:tcW w:w="9355" w:type="dxa"/>
          </w:tcPr>
          <w:p w14:paraId="2A1476D9" w14:textId="77777777" w:rsidR="00D62D42" w:rsidRPr="00F84C84" w:rsidRDefault="00D62D42" w:rsidP="0041614C">
            <w:pPr>
              <w:autoSpaceDE w:val="0"/>
              <w:autoSpaceDN w:val="0"/>
              <w:ind w:firstLine="600"/>
              <w:jc w:val="both"/>
              <w:rPr>
                <w:rFonts w:ascii="Times New Roman" w:eastAsia="Calibri" w:hAnsi="Times New Roman" w:cs="Times New Roman"/>
                <w:sz w:val="23"/>
                <w:szCs w:val="23"/>
                <w:lang w:val="lt-LT"/>
              </w:rPr>
            </w:pPr>
            <w:r w:rsidRPr="00F84C84">
              <w:rPr>
                <w:rFonts w:ascii="Times New Roman" w:hAnsi="Times New Roman" w:cs="Times New Roman"/>
                <w:sz w:val="23"/>
                <w:szCs w:val="23"/>
                <w:lang w:val="lt-LT"/>
              </w:rPr>
              <w:t>Tarnyba</w:t>
            </w:r>
            <w:r w:rsidR="00532510" w:rsidRPr="00F84C84">
              <w:rPr>
                <w:rFonts w:ascii="Times New Roman" w:hAnsi="Times New Roman" w:cs="Times New Roman"/>
                <w:sz w:val="23"/>
                <w:szCs w:val="23"/>
                <w:lang w:val="lt-LT"/>
              </w:rPr>
              <w:t xml:space="preserve"> patraukli rajono visuomenei - propaguojamos vertybė</w:t>
            </w:r>
            <w:r w:rsidRPr="00F84C84">
              <w:rPr>
                <w:rFonts w:ascii="Times New Roman" w:hAnsi="Times New Roman" w:cs="Times New Roman"/>
                <w:sz w:val="23"/>
                <w:szCs w:val="23"/>
                <w:lang w:val="lt-LT"/>
              </w:rPr>
              <w:t xml:space="preserve">s, kurios įgalina kreiptis dėl švietimo pagalbos tiek įstaigas, tiek individualias šeimas </w:t>
            </w:r>
            <w:r w:rsidR="00532510" w:rsidRPr="00F84C84">
              <w:rPr>
                <w:rFonts w:ascii="Times New Roman" w:hAnsi="Times New Roman" w:cs="Times New Roman"/>
                <w:sz w:val="23"/>
                <w:szCs w:val="23"/>
                <w:lang w:val="lt-LT"/>
              </w:rPr>
              <w:t xml:space="preserve">. </w:t>
            </w:r>
            <w:r w:rsidRPr="00F84C84">
              <w:rPr>
                <w:rFonts w:ascii="Times New Roman" w:eastAsia="Calibri" w:hAnsi="Times New Roman" w:cs="Times New Roman"/>
                <w:sz w:val="23"/>
                <w:szCs w:val="23"/>
                <w:lang w:val="lt-LT"/>
              </w:rPr>
              <w:t>Kas trečias paauglys gyvena pažeistos struktūros šeimoje. Didėja vaikų, gyvenančių socialinės atskirties šeimose skaičius. Daugėja  šeimų, kai tėvai emigruoja, palikdami vaikus senelių, giminių ar net draugų priežiūrai skaičius. Blogėja vaikų psichinė ir fizinė sveikata. Didėja skaičius vaikų, turinčių autizmo spektro, raidos sutrikimų.</w:t>
            </w:r>
          </w:p>
          <w:p w14:paraId="6E2027FD" w14:textId="77777777" w:rsidR="007B4818" w:rsidRPr="00F84C84" w:rsidRDefault="00D62D42" w:rsidP="0041614C">
            <w:pPr>
              <w:autoSpaceDE w:val="0"/>
              <w:autoSpaceDN w:val="0"/>
              <w:ind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 xml:space="preserve"> Konsultuojant mokyklų Vaiko gerovės komisijas</w:t>
            </w:r>
            <w:r w:rsidR="0082234A" w:rsidRPr="00F84C84">
              <w:rPr>
                <w:rFonts w:ascii="Times New Roman" w:eastAsia="Calibri" w:hAnsi="Times New Roman" w:cs="Times New Roman"/>
                <w:sz w:val="23"/>
                <w:szCs w:val="23"/>
                <w:lang w:val="lt-LT"/>
              </w:rPr>
              <w:t xml:space="preserve"> (toliau - VGK)</w:t>
            </w:r>
            <w:r w:rsidRPr="00F84C84">
              <w:rPr>
                <w:rFonts w:ascii="Times New Roman" w:eastAsia="Calibri" w:hAnsi="Times New Roman" w:cs="Times New Roman"/>
                <w:sz w:val="23"/>
                <w:szCs w:val="23"/>
                <w:lang w:val="lt-LT"/>
              </w:rPr>
              <w:t xml:space="preserve"> išaiškėjo, kad daugiausia sunkumų ugdymo įstaigose kyla dėl negebėjimo koreguoti sutrikusį vaikų elgesį ir pagalbos galimybių stygiaus. </w:t>
            </w:r>
          </w:p>
          <w:tbl>
            <w:tblPr>
              <w:tblW w:w="9628" w:type="dxa"/>
              <w:tblLayout w:type="fixed"/>
              <w:tblCellMar>
                <w:left w:w="10" w:type="dxa"/>
                <w:right w:w="10" w:type="dxa"/>
              </w:tblCellMar>
              <w:tblLook w:val="0000" w:firstRow="0" w:lastRow="0" w:firstColumn="0" w:lastColumn="0" w:noHBand="0" w:noVBand="0"/>
            </w:tblPr>
            <w:tblGrid>
              <w:gridCol w:w="1015"/>
              <w:gridCol w:w="3243"/>
              <w:gridCol w:w="1792"/>
              <w:gridCol w:w="1791"/>
              <w:gridCol w:w="1787"/>
            </w:tblGrid>
            <w:tr w:rsidR="007B4818" w:rsidRPr="00F84C84" w14:paraId="0E833927"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07D9"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Eil. Nr.</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023F"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Veiklos rodikliai</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12BD"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2019</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AD0F"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2020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EE77"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2021</w:t>
                  </w:r>
                </w:p>
              </w:tc>
            </w:tr>
            <w:tr w:rsidR="007B4818" w:rsidRPr="00F84C84" w14:paraId="08F1474A"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528D"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6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CCB5" w14:textId="77777777" w:rsidR="007B4818" w:rsidRPr="00F84C84" w:rsidRDefault="007B4818" w:rsidP="0041614C">
                  <w:pPr>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Times New Roman" w:eastAsia="Calibri" w:hAnsi="Times New Roman" w:cs="Times New Roman"/>
                      <w:b/>
                      <w:bCs/>
                      <w:sz w:val="23"/>
                      <w:szCs w:val="23"/>
                      <w:shd w:val="clear" w:color="auto" w:fill="FFFFFF"/>
                      <w:lang w:val="lt-LT"/>
                    </w:rPr>
                    <w:t>PEDAGOGINIS PSICHOLOGINIS VERTINIMAS</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FB4A" w14:textId="77777777" w:rsidR="007B4818" w:rsidRPr="00F84C84" w:rsidRDefault="007B4818" w:rsidP="0041614C">
                  <w:pPr>
                    <w:suppressAutoHyphens/>
                    <w:autoSpaceDN w:val="0"/>
                    <w:spacing w:after="0" w:line="240" w:lineRule="auto"/>
                    <w:jc w:val="center"/>
                    <w:textAlignment w:val="baseline"/>
                    <w:rPr>
                      <w:rFonts w:ascii="Calibri" w:eastAsia="Calibri" w:hAnsi="Calibri" w:cs="Times New Roman"/>
                      <w:sz w:val="23"/>
                      <w:szCs w:val="23"/>
                      <w:lang w:val="lt-LT"/>
                    </w:rPr>
                  </w:pPr>
                </w:p>
              </w:tc>
            </w:tr>
            <w:tr w:rsidR="007B4818" w:rsidRPr="00F84C84" w14:paraId="0CF9455E"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9536"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shd w:val="clear" w:color="auto" w:fill="FFFF00"/>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FC5B"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Įvertintos vaikų pedagoginės psichologinės problemos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EA54"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1093</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65FE"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1257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C9412" w14:textId="77777777" w:rsidR="007B4818" w:rsidRPr="00F84C84" w:rsidRDefault="002A417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868</w:t>
                  </w:r>
                </w:p>
              </w:tc>
            </w:tr>
            <w:tr w:rsidR="007B4818" w:rsidRPr="00F84C84" w14:paraId="62F55B03"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DDEC"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shd w:val="clear" w:color="auto" w:fill="FFFF00"/>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781C"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Pateiktos rekomendacijos tėvams, atlikus pedagoginius psichologinis vertinimus (rekomendacijų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87B0" w14:textId="77777777" w:rsidR="007B4818" w:rsidRPr="00F84C84" w:rsidRDefault="00CC0F3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49A6" w14:textId="77777777" w:rsidR="007B4818" w:rsidRPr="00F84C84" w:rsidRDefault="00CC0F3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244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2F8F" w14:textId="77777777" w:rsidR="007B481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130</w:t>
                  </w:r>
                </w:p>
              </w:tc>
            </w:tr>
            <w:tr w:rsidR="007B4818" w:rsidRPr="00F84C84" w14:paraId="43BD4670"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68AA"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3526"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 xml:space="preserve">Įvertinti </w:t>
                  </w:r>
                  <w:r w:rsidRPr="00F84C84">
                    <w:rPr>
                      <w:rFonts w:ascii="Times New Roman" w:eastAsia="Times New Roman" w:hAnsi="Times New Roman" w:cs="Times New Roman"/>
                      <w:sz w:val="23"/>
                      <w:szCs w:val="23"/>
                      <w:lang w:val="lt-LT" w:eastAsia="lt-LT"/>
                    </w:rPr>
                    <w:t>specialieji ugdymosi poreikiai (išvadų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8C227"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154</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D39B8"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22BC" w14:textId="77777777" w:rsidR="007B481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130</w:t>
                  </w:r>
                </w:p>
              </w:tc>
            </w:tr>
            <w:tr w:rsidR="007B4818" w:rsidRPr="00F84C84" w14:paraId="07B1ACF8"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FCBF"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15DB"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Įvertinta vaiko raida, brandumas mokyklai (vaikų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7709"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E4D24"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32BF" w14:textId="77777777" w:rsidR="007B4818" w:rsidRPr="00F84C84" w:rsidRDefault="00655B3F"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r w:rsidR="007B4818" w:rsidRPr="00F84C84" w14:paraId="5813BC5B"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68EE"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4D32"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Pateiktos išvados dėl PUPP pritaikymo (išvadų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7618" w14:textId="77777777" w:rsidR="007B4818" w:rsidRPr="00F84C84" w:rsidRDefault="00655B3F"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452B" w14:textId="77777777" w:rsidR="007B4818" w:rsidRPr="00F84C84" w:rsidRDefault="00CC0F3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6347" w14:textId="77777777" w:rsidR="007B481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w:t>
                  </w:r>
                </w:p>
                <w:p w14:paraId="230380C6" w14:textId="77777777" w:rsidR="00F4719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p>
                <w:p w14:paraId="586FE792" w14:textId="77777777" w:rsidR="00F4719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p>
              </w:tc>
            </w:tr>
            <w:tr w:rsidR="007B4818" w:rsidRPr="00F84C84" w14:paraId="611BFEBB"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D39E"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inherit" w:eastAsia="Times New Roman" w:hAnsi="inherit" w:cs="Arial"/>
                      <w:b/>
                      <w:bCs/>
                      <w:sz w:val="23"/>
                      <w:szCs w:val="23"/>
                      <w:lang w:val="lt-LT" w:eastAsia="lt-LT"/>
                    </w:rPr>
                    <w:t>SPECIALIOJI PEDAGOGINĖ PAGALBA</w:t>
                  </w:r>
                </w:p>
              </w:tc>
            </w:tr>
            <w:tr w:rsidR="007B4818" w:rsidRPr="00F84C84" w14:paraId="39FF0E35"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83DD4"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A516"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Suteikta logopedo paslaugų</w:t>
                  </w:r>
                  <w:r w:rsidR="00270A32" w:rsidRPr="00F84C84">
                    <w:rPr>
                      <w:rFonts w:ascii="Times New Roman" w:eastAsia="Calibri" w:hAnsi="Times New Roman" w:cs="Times New Roman"/>
                      <w:sz w:val="23"/>
                      <w:szCs w:val="23"/>
                      <w:lang w:val="lt-LT"/>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2A3E" w14:textId="77777777" w:rsidR="007B4818" w:rsidRPr="00F84C84" w:rsidRDefault="00311C13"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50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39B4" w14:textId="77777777" w:rsidR="007B4818" w:rsidRPr="00F84C84" w:rsidRDefault="002361E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9C8A" w14:textId="77777777" w:rsidR="007B4818" w:rsidRPr="00F84C84" w:rsidRDefault="002361E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w:t>
                  </w:r>
                </w:p>
              </w:tc>
            </w:tr>
            <w:tr w:rsidR="007B4818" w:rsidRPr="00F84C84" w14:paraId="4B7C1DD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EA50"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B77C" w14:textId="77777777" w:rsidR="007B4818" w:rsidRPr="00F84C84" w:rsidRDefault="007B4818" w:rsidP="00C00F87">
                  <w:pPr>
                    <w:suppressAutoHyphens/>
                    <w:autoSpaceDN w:val="0"/>
                    <w:spacing w:after="0" w:line="240" w:lineRule="auto"/>
                    <w:textAlignment w:val="baseline"/>
                    <w:rPr>
                      <w:rFonts w:ascii="Calibri" w:eastAsia="Calibri" w:hAnsi="Calibri" w:cs="Times New Roman"/>
                      <w:i/>
                      <w:sz w:val="23"/>
                      <w:szCs w:val="23"/>
                      <w:lang w:val="lt-LT"/>
                    </w:rPr>
                  </w:pPr>
                  <w:r w:rsidRPr="00F84C84">
                    <w:rPr>
                      <w:rFonts w:ascii="Times New Roman" w:eastAsia="Calibri" w:hAnsi="Times New Roman" w:cs="Times New Roman"/>
                      <w:sz w:val="23"/>
                      <w:szCs w:val="23"/>
                      <w:lang w:val="lt-LT"/>
                    </w:rPr>
                    <w:t xml:space="preserve">Suteikta specialiojo pedagogo </w:t>
                  </w:r>
                  <w:r w:rsidR="00270A32" w:rsidRPr="00F84C84">
                    <w:rPr>
                      <w:rFonts w:ascii="Times New Roman" w:eastAsia="Calibri" w:hAnsi="Times New Roman" w:cs="Times New Roman"/>
                      <w:sz w:val="23"/>
                      <w:szCs w:val="23"/>
                      <w:lang w:val="lt-LT"/>
                    </w:rPr>
                    <w:t xml:space="preserve">paslaugų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E145" w14:textId="77777777" w:rsidR="007B4818" w:rsidRPr="00F84C84" w:rsidRDefault="002361E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28</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EEA02"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35AD" w14:textId="77777777" w:rsidR="007B4818" w:rsidRPr="00F84C84" w:rsidRDefault="00270A32"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w:t>
                  </w:r>
                </w:p>
              </w:tc>
            </w:tr>
            <w:tr w:rsidR="007B4818" w:rsidRPr="00F84C84" w14:paraId="2BF27EFA"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29667"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591" w14:textId="77777777" w:rsidR="007B4818" w:rsidRPr="00F84C84" w:rsidRDefault="007B4818" w:rsidP="00C00F87">
                  <w:pPr>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Suteikta psichologo konsultacijų</w:t>
                  </w:r>
                </w:p>
                <w:p w14:paraId="0A2E081A" w14:textId="77777777" w:rsidR="007B4818" w:rsidRPr="00F84C84" w:rsidRDefault="007B4818" w:rsidP="00C00F87">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7A8E"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1093</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F5A66"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1257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BD977" w14:textId="77777777" w:rsidR="007B4818" w:rsidRPr="00F84C84" w:rsidRDefault="000756B2"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842</w:t>
                  </w:r>
                </w:p>
              </w:tc>
            </w:tr>
            <w:tr w:rsidR="007B4818" w:rsidRPr="00F84C84" w14:paraId="7B796870"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0102"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inherit" w:eastAsia="Times New Roman" w:hAnsi="inherit" w:cs="Arial"/>
                      <w:b/>
                      <w:bCs/>
                      <w:sz w:val="23"/>
                      <w:szCs w:val="23"/>
                      <w:lang w:val="lt-LT" w:eastAsia="lt-LT"/>
                    </w:rPr>
                    <w:t>PSICHOLOGINIS KONSULTAVIMAS</w:t>
                  </w:r>
                </w:p>
              </w:tc>
            </w:tr>
            <w:tr w:rsidR="007B4818" w:rsidRPr="00F84C84" w14:paraId="53E049B2"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9229"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C2A4E" w14:textId="77777777" w:rsidR="007B4818" w:rsidRPr="00F84C84" w:rsidRDefault="007B4818" w:rsidP="00C00F87">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Teiktas psichologinis konsultavimas vaikams ir paaugliams, turintiems elgesio, bendravimo, emocinių problemų, įveikiant psichologines krizes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FAC1B"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530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635F"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740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0C01" w14:textId="77777777" w:rsidR="007B4818" w:rsidRPr="00F84C84" w:rsidRDefault="0018253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515</w:t>
                  </w:r>
                </w:p>
              </w:tc>
            </w:tr>
            <w:tr w:rsidR="007B4818" w:rsidRPr="00F84C84" w14:paraId="3DA4FA2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0881"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2AB5" w14:textId="77777777" w:rsidR="007B4818" w:rsidRPr="00F84C84" w:rsidRDefault="007B4818" w:rsidP="0041614C">
                  <w:pPr>
                    <w:numPr>
                      <w:ilvl w:val="0"/>
                      <w:numId w:val="11"/>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Teiktas psichologinis konsultavimas moksleiviams dėl  profesinių polinkių pažinimo ir teisingesnio profesijos pasirinkimo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4689"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210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B501"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116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F342" w14:textId="77777777" w:rsidR="007B4818" w:rsidRPr="00F84C84" w:rsidRDefault="007F065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103</w:t>
                  </w:r>
                </w:p>
              </w:tc>
            </w:tr>
            <w:tr w:rsidR="007B4818" w:rsidRPr="00F84C84" w14:paraId="0F390AEE"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69F5"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3E580" w14:textId="77777777" w:rsidR="007B4818" w:rsidRPr="00F84C84" w:rsidRDefault="007B4818" w:rsidP="0041614C">
                  <w:pPr>
                    <w:numPr>
                      <w:ilvl w:val="0"/>
                      <w:numId w:val="12"/>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Teiktas psichologinis konsultavimas tėvams, turintiems bendravimo su vaiku sunkumų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1EF6"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255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BDCD"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244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33AB" w14:textId="77777777" w:rsidR="007B4818" w:rsidRPr="00F84C84" w:rsidRDefault="00FC15C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125</w:t>
                  </w:r>
                </w:p>
              </w:tc>
            </w:tr>
            <w:tr w:rsidR="007B4818" w:rsidRPr="00F84C84" w14:paraId="72C1D4CF"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FDD7"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EF7B"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Teiktas psichologinis konsultavimas pedagogams, siekiantiems padėti vaikams adaptuotis mokykloje, įveikti psichologinius sunkumus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1B60"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98</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0F59D"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157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B434F" w14:textId="77777777" w:rsidR="007B4818" w:rsidRPr="00F84C84" w:rsidRDefault="00E158D3"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99</w:t>
                  </w:r>
                </w:p>
              </w:tc>
            </w:tr>
            <w:tr w:rsidR="007B4818" w:rsidRPr="00F84C84" w14:paraId="725893A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025D"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5252" w14:textId="77777777" w:rsidR="007B4818" w:rsidRPr="00F84C84" w:rsidRDefault="006F5047"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Teikta pagalba (įstaigoms</w:t>
                  </w:r>
                  <w:r w:rsidR="007B4818" w:rsidRPr="00F84C84">
                    <w:rPr>
                      <w:rFonts w:ascii="Times New Roman" w:eastAsia="Calibri" w:hAnsi="Times New Roman" w:cs="Times New Roman"/>
                      <w:sz w:val="23"/>
                      <w:szCs w:val="23"/>
                      <w:lang w:val="lt-LT"/>
                    </w:rPr>
                    <w:t>) valdant krizes (krizių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F7E5"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D971"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A84E" w14:textId="77777777" w:rsidR="007B4818" w:rsidRPr="00F84C84" w:rsidRDefault="00270A32"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4</w:t>
                  </w:r>
                </w:p>
              </w:tc>
            </w:tr>
            <w:tr w:rsidR="007B4818" w:rsidRPr="00F84C84" w14:paraId="0F5DD12C"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176F"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inherit" w:eastAsia="Times New Roman" w:hAnsi="inherit" w:cs="Arial"/>
                      <w:b/>
                      <w:bCs/>
                      <w:sz w:val="23"/>
                      <w:szCs w:val="23"/>
                      <w:lang w:val="lt-LT" w:eastAsia="lt-LT"/>
                    </w:rPr>
                    <w:t>PREVENCINIS DARBAS</w:t>
                  </w:r>
                </w:p>
              </w:tc>
            </w:tr>
            <w:tr w:rsidR="007B4818" w:rsidRPr="00F84C84" w14:paraId="35251EFE"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4247"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679A" w14:textId="77777777" w:rsidR="007B4818" w:rsidRPr="00F84C84" w:rsidRDefault="007B4818" w:rsidP="0041614C">
                  <w:pPr>
                    <w:numPr>
                      <w:ilvl w:val="0"/>
                      <w:numId w:val="13"/>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Organizuota užimtumo grupių vaikams, turintiems specialiųjų ugdymosi poreikių, emocinių ir elgesio problemų (grupių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2F33"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9078"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165F"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w:t>
                  </w:r>
                </w:p>
              </w:tc>
            </w:tr>
            <w:tr w:rsidR="007B4818" w:rsidRPr="00F84C84" w14:paraId="108C0B2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C000"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B604" w14:textId="77777777" w:rsidR="007B4818" w:rsidRPr="00F84C84" w:rsidRDefault="007B4818" w:rsidP="0041614C">
                  <w:pPr>
                    <w:numPr>
                      <w:ilvl w:val="0"/>
                      <w:numId w:val="14"/>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Parengtos ir įvykdytos prevencinės programos rizikos grupės vaikams ir paaugliams (programų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6E3A"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871"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6AEF" w14:textId="77777777" w:rsidR="007B4818" w:rsidRPr="00F84C84" w:rsidRDefault="0072423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r>
            <w:tr w:rsidR="007B4818" w:rsidRPr="00F84C84" w14:paraId="70E3FFC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5613C"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3B39"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Atlikti sociologiniai ir pedagoginiai tyrimai rajono ugdymo įstaigose (tyrimų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E049"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1D8C"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5336"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r w:rsidR="007B4818" w:rsidRPr="00F84C84" w14:paraId="5303B06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95CB9"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0BC9" w14:textId="77777777" w:rsidR="007B4818" w:rsidRPr="00F84C84" w:rsidRDefault="007B4818"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Vykdyti p</w:t>
                  </w:r>
                  <w:r w:rsidR="006F5047" w:rsidRPr="00F84C84">
                    <w:rPr>
                      <w:rFonts w:ascii="Times New Roman" w:eastAsia="Calibri" w:hAnsi="Times New Roman" w:cs="Times New Roman"/>
                      <w:sz w:val="23"/>
                      <w:szCs w:val="23"/>
                      <w:lang w:val="lt-LT"/>
                    </w:rPr>
                    <w:t xml:space="preserve">rojektai (partnerystės pagrindu, </w:t>
                  </w:r>
                  <w:r w:rsidRPr="00F84C84">
                    <w:rPr>
                      <w:rFonts w:ascii="Times New Roman" w:eastAsia="Calibri" w:hAnsi="Times New Roman" w:cs="Times New Roman"/>
                      <w:sz w:val="23"/>
                      <w:szCs w:val="23"/>
                      <w:lang w:val="lt-LT"/>
                    </w:rPr>
                    <w:t>projektų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BEB1F"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7DA94"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4333"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r w:rsidR="007B4818" w:rsidRPr="00F84C84" w14:paraId="22E1AA94"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2894"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8D96"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Dalyvauta tarp</w:t>
                  </w:r>
                  <w:r w:rsidR="006F5047"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instituciniuose pasitari</w:t>
                  </w:r>
                  <w:r w:rsidR="006F5047" w:rsidRPr="00F84C84">
                    <w:rPr>
                      <w:rFonts w:ascii="Times New Roman" w:eastAsia="Calibri" w:hAnsi="Times New Roman" w:cs="Times New Roman"/>
                      <w:sz w:val="23"/>
                      <w:szCs w:val="23"/>
                      <w:lang w:val="lt-LT"/>
                    </w:rPr>
                    <w:t xml:space="preserve">muose (VGK, Atvejo </w:t>
                  </w:r>
                  <w:r w:rsidR="006F5047" w:rsidRPr="00F84C84">
                    <w:rPr>
                      <w:rFonts w:ascii="Times New Roman" w:eastAsia="Calibri" w:hAnsi="Times New Roman" w:cs="Times New Roman"/>
                      <w:sz w:val="23"/>
                      <w:szCs w:val="23"/>
                      <w:lang w:val="lt-LT"/>
                    </w:rPr>
                    <w:lastRenderedPageBreak/>
                    <w:t xml:space="preserve">vadyba ir kt., </w:t>
                  </w:r>
                  <w:r w:rsidRPr="00F84C84">
                    <w:rPr>
                      <w:rFonts w:ascii="Times New Roman" w:eastAsia="Calibri" w:hAnsi="Times New Roman" w:cs="Times New Roman"/>
                      <w:sz w:val="23"/>
                      <w:szCs w:val="23"/>
                      <w:lang w:val="lt-LT"/>
                    </w:rPr>
                    <w:t xml:space="preserve">pasitarimų skaičius)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6278"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lastRenderedPageBreak/>
                    <w:t>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9187"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C327" w14:textId="77777777" w:rsidR="007B4818" w:rsidRPr="00F84C84" w:rsidRDefault="006F6CD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w:t>
                  </w:r>
                </w:p>
              </w:tc>
            </w:tr>
            <w:tr w:rsidR="007B4818" w:rsidRPr="00F84C84" w14:paraId="78C9C854"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A989"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Times New Roman" w:eastAsia="Times New Roman" w:hAnsi="Times New Roman" w:cs="Times New Roman"/>
                      <w:b/>
                      <w:bCs/>
                      <w:sz w:val="23"/>
                      <w:szCs w:val="23"/>
                      <w:lang w:val="lt-LT" w:eastAsia="lt-LT"/>
                    </w:rPr>
                    <w:t>ŠVIETIMAS IR METODINĖ PAGALBA</w:t>
                  </w:r>
                </w:p>
              </w:tc>
            </w:tr>
            <w:tr w:rsidR="007B4818" w:rsidRPr="00F84C84" w14:paraId="5E373FD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3D5E"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A2CEB"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 xml:space="preserve">Organizuoti mokymai,  skaitytos paskaitos pedagogams ir tėvams, švietimo bendruomenėms aktualiais psichologijos ir specialiojo ugdymo klausimais </w:t>
                  </w:r>
                </w:p>
                <w:p w14:paraId="23BA1142"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 xml:space="preserve">(mokymų, paskaitų skaičius)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DB4E" w14:textId="77777777" w:rsidR="007B4818" w:rsidRPr="00F84C84" w:rsidRDefault="00AA2BCB" w:rsidP="0041614C">
                  <w:pPr>
                    <w:shd w:val="clear" w:color="auto" w:fill="FFFFFF"/>
                    <w:tabs>
                      <w:tab w:val="left" w:pos="720"/>
                    </w:tabs>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24</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205E"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989C"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w:t>
                  </w:r>
                </w:p>
              </w:tc>
            </w:tr>
            <w:tr w:rsidR="007B4818" w:rsidRPr="00F84C84" w14:paraId="41ABF615"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B4B1"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9A1C" w14:textId="77777777" w:rsidR="007B4818" w:rsidRPr="00F84C84" w:rsidRDefault="007B4818"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Parengtos ir įgyvendintos kvalifikacijos tobulinimo programos (programų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D34D"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147B"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6E8D"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w:t>
                  </w:r>
                </w:p>
              </w:tc>
            </w:tr>
            <w:tr w:rsidR="007B4818" w:rsidRPr="00F84C84" w14:paraId="7D38DD27"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C5BD1"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591C"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 xml:space="preserve">Teikta metodinė pagalba </w:t>
                  </w:r>
                  <w:r w:rsidR="00AA2BCB" w:rsidRPr="00F84C84">
                    <w:rPr>
                      <w:rFonts w:ascii="Times New Roman" w:eastAsia="Times New Roman" w:hAnsi="Times New Roman" w:cs="Times New Roman"/>
                      <w:sz w:val="23"/>
                      <w:szCs w:val="23"/>
                      <w:lang w:val="lt-LT" w:eastAsia="lt-LT"/>
                    </w:rPr>
                    <w:t xml:space="preserve">(konferencijos, viešosios konsultacijos) </w:t>
                  </w:r>
                  <w:r w:rsidRPr="00F84C84">
                    <w:rPr>
                      <w:rFonts w:ascii="Times New Roman" w:eastAsia="Times New Roman" w:hAnsi="Times New Roman" w:cs="Times New Roman"/>
                      <w:sz w:val="23"/>
                      <w:szCs w:val="23"/>
                      <w:lang w:val="lt-LT" w:eastAsia="lt-LT"/>
                    </w:rPr>
                    <w:t>bendrojo ugdymo įstaigose veikiančioms Vaiko gerovės komisijoms ir atskiriems specialistams dėl optimalių vaiko ugdymo programų ir metodų parinkimo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66E80" w14:textId="77777777" w:rsidR="007B4818" w:rsidRPr="00F84C84" w:rsidRDefault="00AA2BC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EA7B" w14:textId="77777777" w:rsidR="007B4818" w:rsidRPr="00F84C84" w:rsidRDefault="00AA2BC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638C"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r>
            <w:tr w:rsidR="007B4818" w:rsidRPr="00F84C84" w14:paraId="6CF2CBB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2592"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0404" w14:textId="77777777" w:rsidR="007B4818" w:rsidRPr="00F84C84" w:rsidRDefault="007B4818"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Tarnybos įsisavintos naujos metodikos (metodikų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ED35"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0FDA"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F2F0"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bl>
          <w:p w14:paraId="397ED060" w14:textId="77777777" w:rsidR="007B4818" w:rsidRPr="00F84C84" w:rsidRDefault="007B4818" w:rsidP="0041614C">
            <w:pPr>
              <w:autoSpaceDE w:val="0"/>
              <w:autoSpaceDN w:val="0"/>
              <w:rPr>
                <w:rFonts w:ascii="Times New Roman" w:hAnsi="Times New Roman" w:cs="Times New Roman"/>
                <w:b/>
                <w:sz w:val="23"/>
                <w:szCs w:val="23"/>
                <w:lang w:val="lt-LT"/>
              </w:rPr>
            </w:pPr>
          </w:p>
        </w:tc>
      </w:tr>
      <w:tr w:rsidR="00F27862" w:rsidRPr="00F84C84" w14:paraId="7C80D596" w14:textId="77777777" w:rsidTr="00F84C84">
        <w:tc>
          <w:tcPr>
            <w:tcW w:w="9355" w:type="dxa"/>
          </w:tcPr>
          <w:p w14:paraId="734A17D2" w14:textId="77777777" w:rsidR="00F27862" w:rsidRPr="00F84C84" w:rsidRDefault="00F27862"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lastRenderedPageBreak/>
              <w:t>TECHNOLOGINIAI VEIKSNIAI</w:t>
            </w:r>
          </w:p>
        </w:tc>
      </w:tr>
      <w:tr w:rsidR="00F27862" w:rsidRPr="00F84C84" w14:paraId="6D67DC93" w14:textId="77777777" w:rsidTr="00F84C84">
        <w:tc>
          <w:tcPr>
            <w:tcW w:w="9355" w:type="dxa"/>
          </w:tcPr>
          <w:p w14:paraId="758ED6E5" w14:textId="77777777" w:rsidR="00DC3682" w:rsidRPr="00F84C84" w:rsidRDefault="00DC3682" w:rsidP="0041614C">
            <w:pPr>
              <w:autoSpaceDE w:val="0"/>
              <w:autoSpaceDN w:val="0"/>
              <w:ind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Tarnyboje kompiuterizuota 7 darbo vietos specialistams ir administracijai ir 5 darbo vietos vaikams. Veikia</w:t>
            </w:r>
            <w:r w:rsidRPr="00F84C84">
              <w:rPr>
                <w:rFonts w:ascii="Times New Roman" w:hAnsi="Times New Roman" w:cs="Times New Roman"/>
                <w:sz w:val="23"/>
                <w:szCs w:val="23"/>
              </w:rPr>
              <w:t xml:space="preserve">  TELIA </w:t>
            </w:r>
            <w:r w:rsidRPr="00F84C84">
              <w:rPr>
                <w:rFonts w:ascii="Times New Roman" w:hAnsi="Times New Roman" w:cs="Times New Roman"/>
                <w:sz w:val="23"/>
                <w:szCs w:val="23"/>
                <w:lang w:val="lt-LT"/>
              </w:rPr>
              <w:t>laidinis internetas</w:t>
            </w:r>
            <w:r w:rsidRPr="00F84C84">
              <w:rPr>
                <w:rFonts w:ascii="Times New Roman" w:eastAsia="Calibri" w:hAnsi="Times New Roman" w:cs="Times New Roman"/>
                <w:sz w:val="23"/>
                <w:szCs w:val="23"/>
                <w:lang w:val="lt-LT"/>
              </w:rPr>
              <w:t xml:space="preserve"> </w:t>
            </w:r>
            <w:r w:rsidR="00F27862" w:rsidRPr="00F84C84">
              <w:rPr>
                <w:rFonts w:ascii="Times New Roman" w:eastAsia="Calibri" w:hAnsi="Times New Roman" w:cs="Times New Roman"/>
                <w:sz w:val="23"/>
                <w:szCs w:val="23"/>
                <w:lang w:val="lt-LT"/>
              </w:rPr>
              <w:t xml:space="preserve">, tarnyba turi du fiksuoto ir du mobilaus telefono abonentus, dvi filmavimo kameras, du fotoaparatus, du diktofonus ir du multimedijos projektorius. </w:t>
            </w:r>
          </w:p>
          <w:p w14:paraId="03D715B1" w14:textId="77777777" w:rsidR="00DC3682" w:rsidRPr="00F84C84" w:rsidRDefault="00F27862" w:rsidP="0041614C">
            <w:pPr>
              <w:autoSpaceDE w:val="0"/>
              <w:autoSpaceDN w:val="0"/>
              <w:jc w:val="both"/>
              <w:rPr>
                <w:rFonts w:ascii="Times New Roman" w:hAnsi="Times New Roman" w:cs="Times New Roman"/>
                <w:b/>
                <w:sz w:val="23"/>
                <w:szCs w:val="23"/>
                <w:lang w:val="lt-LT"/>
              </w:rPr>
            </w:pPr>
            <w:r w:rsidRPr="00F84C84">
              <w:rPr>
                <w:rFonts w:ascii="Times New Roman" w:eastAsia="Calibri" w:hAnsi="Times New Roman" w:cs="Times New Roman"/>
                <w:sz w:val="23"/>
                <w:szCs w:val="23"/>
                <w:lang w:val="lt-LT"/>
              </w:rPr>
              <w:t>Naudodamasi šiomis technologinėmis galimybėmis Tarnyba nuolat palaiko ryšį su klientais (asmenimis, ugdymo įstaigomis) ir vadovais bei partneriais, gali operatyviai keistis informacija, organizuoti kviestinius renginius, vesti mokymo renginius, kokybiškai rengti ir valdyti vidaus bei klientams teikiamus dokumentus.</w:t>
            </w:r>
            <w:r w:rsidR="00DD5130" w:rsidRPr="00F84C84">
              <w:rPr>
                <w:rFonts w:ascii="Times New Roman" w:eastAsia="Calibri" w:hAnsi="Times New Roman" w:cs="Times New Roman"/>
                <w:sz w:val="23"/>
                <w:szCs w:val="23"/>
                <w:lang w:val="lt-LT"/>
              </w:rPr>
              <w:t xml:space="preserve"> </w:t>
            </w:r>
            <w:r w:rsidR="00DC3682" w:rsidRPr="00F84C84">
              <w:rPr>
                <w:rFonts w:ascii="Times New Roman" w:eastAsia="Calibri" w:hAnsi="Times New Roman" w:cs="Times New Roman"/>
                <w:sz w:val="23"/>
                <w:szCs w:val="23"/>
                <w:lang w:val="lt-LT"/>
              </w:rPr>
              <w:t>Atnaujinamas Tarnybos liftas, įgalins suteikti asmenims su judėjimo negalia kokybiškas paslaugas.</w:t>
            </w:r>
          </w:p>
        </w:tc>
      </w:tr>
      <w:tr w:rsidR="00DC3682" w:rsidRPr="00F84C84" w14:paraId="5CF72BA5" w14:textId="77777777" w:rsidTr="00F84C84">
        <w:tc>
          <w:tcPr>
            <w:tcW w:w="9355" w:type="dxa"/>
          </w:tcPr>
          <w:p w14:paraId="4485D2DC" w14:textId="77777777" w:rsidR="00DC3682" w:rsidRPr="00F84C84" w:rsidRDefault="00DC3682" w:rsidP="0041614C">
            <w:pPr>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VIDINĖS APLINKOS ANALIZĖ</w:t>
            </w:r>
          </w:p>
        </w:tc>
      </w:tr>
      <w:tr w:rsidR="00DC3682" w:rsidRPr="00F84C84" w14:paraId="1B2500CD" w14:textId="77777777" w:rsidTr="00F84C84">
        <w:tc>
          <w:tcPr>
            <w:tcW w:w="9355" w:type="dxa"/>
          </w:tcPr>
          <w:p w14:paraId="11523E19" w14:textId="77777777" w:rsidR="00DC3682" w:rsidRPr="00F84C84" w:rsidRDefault="00DC3682" w:rsidP="0041614C">
            <w:pPr>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INSTITUCIJOS STRUKTŪRA</w:t>
            </w:r>
          </w:p>
        </w:tc>
      </w:tr>
      <w:tr w:rsidR="0031085B" w:rsidRPr="00F84C84" w14:paraId="114FC821" w14:textId="77777777" w:rsidTr="00F84C84">
        <w:tc>
          <w:tcPr>
            <w:tcW w:w="9355" w:type="dxa"/>
          </w:tcPr>
          <w:p w14:paraId="759C8964" w14:textId="77777777" w:rsidR="0031085B" w:rsidRPr="00F84C84" w:rsidRDefault="0031085B" w:rsidP="0041614C">
            <w:pPr>
              <w:autoSpaceDE w:val="0"/>
              <w:autoSpaceDN w:val="0"/>
              <w:ind w:firstLine="600"/>
              <w:jc w:val="both"/>
              <w:rPr>
                <w:rFonts w:ascii="Times New Roman" w:eastAsia="Calibri" w:hAnsi="Times New Roman" w:cs="Times New Roman"/>
                <w:b/>
                <w:sz w:val="23"/>
                <w:szCs w:val="23"/>
                <w:lang w:val="lt-LT"/>
              </w:rPr>
            </w:pPr>
            <w:r w:rsidRPr="00F84C84">
              <w:rPr>
                <w:rFonts w:ascii="Times New Roman" w:hAnsi="Times New Roman" w:cs="Times New Roman"/>
                <w:sz w:val="23"/>
                <w:szCs w:val="23"/>
              </w:rPr>
              <w:t>Tarnyba</w:t>
            </w:r>
            <w:r w:rsidR="00015BC0" w:rsidRPr="00F84C84">
              <w:rPr>
                <w:rFonts w:ascii="Times New Roman" w:hAnsi="Times New Roman" w:cs="Times New Roman"/>
                <w:sz w:val="23"/>
                <w:szCs w:val="23"/>
              </w:rPr>
              <w:t xml:space="preserve"> -</w:t>
            </w:r>
            <w:r w:rsidRPr="00F84C84">
              <w:rPr>
                <w:rFonts w:ascii="Times New Roman" w:hAnsi="Times New Roman" w:cs="Times New Roman"/>
                <w:sz w:val="23"/>
                <w:szCs w:val="23"/>
              </w:rPr>
              <w:t xml:space="preserve"> </w:t>
            </w:r>
            <w:r w:rsidRPr="00F84C84">
              <w:rPr>
                <w:rFonts w:ascii="Times New Roman" w:eastAsia="Calibri" w:hAnsi="Times New Roman" w:cs="Times New Roman"/>
                <w:color w:val="000000"/>
                <w:sz w:val="23"/>
                <w:szCs w:val="23"/>
                <w:lang w:val="lt-LT"/>
              </w:rPr>
              <w:t>švietimo pagalbos įstaiga, teikianti specialiąją pedagoginę ir psichologinę, informacinę ir konsultacinę pagalbą Akmenės rajono mokiniams, jų šeimoms, mokytojams ir ugdymo įstaigoms. Pagalba teikiama individualaus ir grupinio psichologinio konsultavimo, pedagoginio konsultavimo, specialiųjų ugdymo (si) poreikių įvertinimo, specialaus ugdymo rekomendavimo, specialistų mokymo ir švietimo formomis.</w:t>
            </w:r>
          </w:p>
        </w:tc>
      </w:tr>
      <w:tr w:rsidR="00DD5130" w:rsidRPr="00F84C84" w14:paraId="44042EE7" w14:textId="77777777" w:rsidTr="00F84C84">
        <w:tc>
          <w:tcPr>
            <w:tcW w:w="9355" w:type="dxa"/>
          </w:tcPr>
          <w:p w14:paraId="3CBD44C6" w14:textId="77777777" w:rsidR="00DD5130" w:rsidRPr="00F84C84" w:rsidRDefault="00DD5130" w:rsidP="0041614C">
            <w:pPr>
              <w:autoSpaceDE w:val="0"/>
              <w:autoSpaceDN w:val="0"/>
              <w:jc w:val="center"/>
              <w:rPr>
                <w:rFonts w:ascii="Times New Roman" w:hAnsi="Times New Roman" w:cs="Times New Roman"/>
                <w:b/>
                <w:sz w:val="23"/>
                <w:szCs w:val="23"/>
              </w:rPr>
            </w:pPr>
            <w:r w:rsidRPr="00F84C84">
              <w:rPr>
                <w:rFonts w:ascii="Times New Roman" w:hAnsi="Times New Roman" w:cs="Times New Roman"/>
                <w:b/>
                <w:sz w:val="23"/>
                <w:szCs w:val="23"/>
              </w:rPr>
              <w:t>ORGANIZACINĖ STRUKTŪRA</w:t>
            </w:r>
          </w:p>
        </w:tc>
      </w:tr>
      <w:tr w:rsidR="00DD5130" w:rsidRPr="00F84C84" w14:paraId="6FE8C909" w14:textId="77777777" w:rsidTr="00F84C84">
        <w:tc>
          <w:tcPr>
            <w:tcW w:w="9355" w:type="dxa"/>
          </w:tcPr>
          <w:p w14:paraId="6F883EFD" w14:textId="77777777" w:rsidR="00DD5130" w:rsidRPr="00F84C84" w:rsidRDefault="00AE76B5"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Tarnybos</w:t>
            </w:r>
            <w:r w:rsidR="00DD5130" w:rsidRPr="00F84C84">
              <w:rPr>
                <w:rFonts w:ascii="Times New Roman" w:hAnsi="Times New Roman" w:cs="Times New Roman"/>
                <w:sz w:val="23"/>
                <w:szCs w:val="23"/>
                <w:lang w:val="lt-LT"/>
              </w:rPr>
              <w:t xml:space="preserve"> organizacinę struktūrą sudaro du lygmenys: </w:t>
            </w:r>
          </w:p>
          <w:p w14:paraId="58E55F67" w14:textId="77777777" w:rsidR="00DD5130" w:rsidRPr="00F84C84" w:rsidRDefault="00DD5130"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nuolat</w:t>
            </w:r>
            <w:r w:rsidR="000629E0" w:rsidRPr="00F84C84">
              <w:rPr>
                <w:rFonts w:ascii="Times New Roman" w:hAnsi="Times New Roman" w:cs="Times New Roman"/>
                <w:sz w:val="23"/>
                <w:szCs w:val="23"/>
                <w:lang w:val="lt-LT"/>
              </w:rPr>
              <w:t>inio valdymo lygmuo – tarnybos</w:t>
            </w:r>
            <w:r w:rsidRPr="00F84C84">
              <w:rPr>
                <w:rFonts w:ascii="Times New Roman" w:hAnsi="Times New Roman" w:cs="Times New Roman"/>
                <w:sz w:val="23"/>
                <w:szCs w:val="23"/>
                <w:lang w:val="lt-LT"/>
              </w:rPr>
              <w:t xml:space="preserve"> direktorius, vyriausiasis buhalteris; </w:t>
            </w:r>
          </w:p>
          <w:p w14:paraId="7289D70B" w14:textId="77777777" w:rsidR="00AE76B5" w:rsidRPr="00F84C84" w:rsidRDefault="00DD5130"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periodinio valdymo lygmuo –  direktoriaus įsakymu sudaromos komisijos ar darbo grupės specifiniams ugdymo ar ugdymo aprūpinimo klausimams sprę</w:t>
            </w:r>
            <w:r w:rsidR="000629E0" w:rsidRPr="00F84C84">
              <w:rPr>
                <w:rFonts w:ascii="Times New Roman" w:hAnsi="Times New Roman" w:cs="Times New Roman"/>
                <w:sz w:val="23"/>
                <w:szCs w:val="23"/>
                <w:lang w:val="lt-LT"/>
              </w:rPr>
              <w:t>sti (</w:t>
            </w:r>
            <w:r w:rsidR="00AE76B5" w:rsidRPr="00F84C84">
              <w:rPr>
                <w:rFonts w:ascii="Times New Roman" w:hAnsi="Times New Roman" w:cs="Times New Roman"/>
                <w:sz w:val="23"/>
                <w:szCs w:val="23"/>
                <w:lang w:val="lt-LT"/>
              </w:rPr>
              <w:t>strateginio</w:t>
            </w:r>
            <w:r w:rsidRPr="00F84C84">
              <w:rPr>
                <w:rFonts w:ascii="Times New Roman" w:hAnsi="Times New Roman" w:cs="Times New Roman"/>
                <w:sz w:val="23"/>
                <w:szCs w:val="23"/>
                <w:lang w:val="lt-LT"/>
              </w:rPr>
              <w:t>, metų veiklos plano rengimo darbo grupės, inventorizacijos komisija ir kt.)</w:t>
            </w:r>
          </w:p>
          <w:p w14:paraId="2D0BBF07" w14:textId="77777777" w:rsidR="00C00F87" w:rsidRPr="00F84C84" w:rsidRDefault="00AE76B5" w:rsidP="00C00F87">
            <w:pPr>
              <w:autoSpaceDE w:val="0"/>
              <w:autoSpaceDN w:val="0"/>
              <w:ind w:firstLine="600"/>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 </w:t>
            </w:r>
          </w:p>
          <w:p w14:paraId="36AC371A" w14:textId="77777777" w:rsidR="0059508D" w:rsidRPr="00F84C84" w:rsidRDefault="00AE76B5" w:rsidP="00C00F87">
            <w:pPr>
              <w:autoSpaceDE w:val="0"/>
              <w:autoSpaceDN w:val="0"/>
              <w:ind w:firstLine="60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Tarnybos</w:t>
            </w:r>
            <w:r w:rsidR="00DD5130" w:rsidRPr="00F84C84">
              <w:rPr>
                <w:rFonts w:ascii="Times New Roman" w:hAnsi="Times New Roman" w:cs="Times New Roman"/>
                <w:b/>
                <w:sz w:val="23"/>
                <w:szCs w:val="23"/>
                <w:lang w:val="lt-LT"/>
              </w:rPr>
              <w:t xml:space="preserve"> vidaus struktūra ir valdymas:</w:t>
            </w:r>
          </w:p>
          <w:p w14:paraId="07CAA5D5" w14:textId="77777777" w:rsidR="00AE76B5" w:rsidRPr="00F84C84" w:rsidRDefault="00763296" w:rsidP="0041614C">
            <w:pPr>
              <w:autoSpaceDE w:val="0"/>
              <w:autoSpaceDN w:val="0"/>
              <w:rPr>
                <w:rFonts w:ascii="Times New Roman" w:hAnsi="Times New Roman" w:cs="Times New Roman"/>
                <w:sz w:val="23"/>
                <w:szCs w:val="23"/>
                <w:lang w:val="lt-LT"/>
              </w:rPr>
            </w:pPr>
            <w:r w:rsidRPr="00F84C84">
              <w:rPr>
                <w:rFonts w:ascii="Times New Roman" w:hAnsi="Times New Roman" w:cs="Times New Roman"/>
                <w:noProof/>
                <w:sz w:val="23"/>
                <w:szCs w:val="23"/>
                <w:lang w:val="lt-LT" w:eastAsia="lt-LT"/>
              </w:rPr>
              <w:lastRenderedPageBreak/>
              <w:drawing>
                <wp:inline distT="0" distB="0" distL="0" distR="0" wp14:anchorId="3C01841A" wp14:editId="2135BF93">
                  <wp:extent cx="6096635" cy="34296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04489780" w14:textId="77777777" w:rsidR="00AE76B5" w:rsidRPr="00F84C84" w:rsidRDefault="00AE76B5" w:rsidP="0041614C">
            <w:pPr>
              <w:autoSpaceDE w:val="0"/>
              <w:autoSpaceDN w:val="0"/>
              <w:rPr>
                <w:rFonts w:ascii="Times New Roman" w:hAnsi="Times New Roman" w:cs="Times New Roman"/>
                <w:b/>
                <w:sz w:val="23"/>
                <w:szCs w:val="23"/>
                <w:lang w:val="lt-LT"/>
              </w:rPr>
            </w:pPr>
          </w:p>
        </w:tc>
      </w:tr>
      <w:tr w:rsidR="00E87DFE" w:rsidRPr="00F84C84" w14:paraId="41E417A3" w14:textId="77777777" w:rsidTr="00F84C84">
        <w:tc>
          <w:tcPr>
            <w:tcW w:w="9355" w:type="dxa"/>
          </w:tcPr>
          <w:p w14:paraId="50755FAC" w14:textId="77777777" w:rsidR="00E87DFE" w:rsidRPr="00F84C84" w:rsidRDefault="00E87DFE"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lastRenderedPageBreak/>
              <w:t>ŽMOGIŠKIEJI IŠTEKLIAI</w:t>
            </w:r>
          </w:p>
        </w:tc>
      </w:tr>
      <w:tr w:rsidR="00E87DFE" w:rsidRPr="00F84C84" w14:paraId="470D0919" w14:textId="77777777" w:rsidTr="00F84C84">
        <w:tc>
          <w:tcPr>
            <w:tcW w:w="9355" w:type="dxa"/>
          </w:tcPr>
          <w:p w14:paraId="666B8CFF" w14:textId="77777777" w:rsidR="00E87DFE" w:rsidRPr="00F84C84" w:rsidRDefault="00E87DFE" w:rsidP="0041614C">
            <w:pPr>
              <w:autoSpaceDE w:val="0"/>
              <w:autoSpaceDN w:val="0"/>
              <w:jc w:val="center"/>
              <w:rPr>
                <w:rFonts w:ascii="Times New Roman" w:hAnsi="Times New Roman" w:cs="Times New Roman"/>
                <w:b/>
                <w:sz w:val="23"/>
                <w:szCs w:val="23"/>
              </w:rPr>
            </w:pPr>
            <w:r w:rsidRPr="00F84C84">
              <w:rPr>
                <w:rFonts w:ascii="Times New Roman" w:hAnsi="Times New Roman" w:cs="Times New Roman"/>
                <w:b/>
                <w:sz w:val="23"/>
                <w:szCs w:val="23"/>
              </w:rPr>
              <w:t>Įstaigos pedagoginių ir nepedagoginių darbuotojų ir pareigybių sąrašas</w:t>
            </w:r>
          </w:p>
        </w:tc>
      </w:tr>
      <w:tr w:rsidR="00E87DFE" w:rsidRPr="00F84C84" w14:paraId="338E1FEB" w14:textId="77777777" w:rsidTr="00C82EDE">
        <w:trPr>
          <w:trHeight w:val="2884"/>
        </w:trPr>
        <w:tc>
          <w:tcPr>
            <w:tcW w:w="9355" w:type="dxa"/>
          </w:tcPr>
          <w:tbl>
            <w:tblPr>
              <w:tblStyle w:val="Lentelstinklelis"/>
              <w:tblW w:w="0" w:type="auto"/>
              <w:tblLayout w:type="fixed"/>
              <w:tblLook w:val="04A0" w:firstRow="1" w:lastRow="0" w:firstColumn="1" w:lastColumn="0" w:noHBand="0" w:noVBand="1"/>
            </w:tblPr>
            <w:tblGrid>
              <w:gridCol w:w="1639"/>
              <w:gridCol w:w="1927"/>
              <w:gridCol w:w="2693"/>
              <w:gridCol w:w="2552"/>
              <w:gridCol w:w="992"/>
            </w:tblGrid>
            <w:tr w:rsidR="00505DC8" w:rsidRPr="00F84C84" w14:paraId="5891FB29" w14:textId="77777777" w:rsidTr="00F84C84">
              <w:tc>
                <w:tcPr>
                  <w:tcW w:w="1639" w:type="dxa"/>
                </w:tcPr>
                <w:p w14:paraId="5A22E497"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Pareigybių skaičius (darbo krūvis, etatai)</w:t>
                  </w:r>
                </w:p>
              </w:tc>
              <w:tc>
                <w:tcPr>
                  <w:tcW w:w="1927" w:type="dxa"/>
                </w:tcPr>
                <w:p w14:paraId="07A84CE6"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 xml:space="preserve">Administracija (vadovai, padalinių vadovai) </w:t>
                  </w:r>
                </w:p>
              </w:tc>
              <w:tc>
                <w:tcPr>
                  <w:tcW w:w="2693" w:type="dxa"/>
                </w:tcPr>
                <w:p w14:paraId="5E9AD770"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Ūkinė veikla (ūkvedžiai, sargai, vairuotojai, valytojai, buhalteriai</w:t>
                  </w:r>
                </w:p>
              </w:tc>
              <w:tc>
                <w:tcPr>
                  <w:tcW w:w="2552" w:type="dxa"/>
                </w:tcPr>
                <w:p w14:paraId="7547D341"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Kiti darbuotojai (pagalbos mokiniui specialistai)</w:t>
                  </w:r>
                </w:p>
              </w:tc>
              <w:tc>
                <w:tcPr>
                  <w:tcW w:w="992" w:type="dxa"/>
                </w:tcPr>
                <w:p w14:paraId="5F805035"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Iš viso</w:t>
                  </w:r>
                </w:p>
              </w:tc>
            </w:tr>
            <w:tr w:rsidR="00505DC8" w:rsidRPr="00F84C84" w14:paraId="118A7FE7" w14:textId="77777777" w:rsidTr="00F84C84">
              <w:tc>
                <w:tcPr>
                  <w:tcW w:w="1639" w:type="dxa"/>
                </w:tcPr>
                <w:p w14:paraId="735D4209" w14:textId="77777777" w:rsidR="00505DC8" w:rsidRPr="00F84C84" w:rsidRDefault="00505DC8" w:rsidP="0041614C">
                  <w:pPr>
                    <w:autoSpaceDE w:val="0"/>
                    <w:autoSpaceDN w:val="0"/>
                    <w:jc w:val="center"/>
                    <w:rPr>
                      <w:rFonts w:ascii="Times New Roman" w:hAnsi="Times New Roman" w:cs="Times New Roman"/>
                      <w:sz w:val="23"/>
                      <w:szCs w:val="23"/>
                      <w:lang w:val="lt-LT"/>
                    </w:rPr>
                  </w:pPr>
                  <w:r w:rsidRPr="00F84C84">
                    <w:rPr>
                      <w:rFonts w:ascii="Times New Roman" w:hAnsi="Times New Roman" w:cs="Times New Roman"/>
                      <w:sz w:val="23"/>
                      <w:szCs w:val="23"/>
                      <w:lang w:val="lt-LT"/>
                    </w:rPr>
                    <w:t>Užimta pareigybių</w:t>
                  </w:r>
                </w:p>
              </w:tc>
              <w:tc>
                <w:tcPr>
                  <w:tcW w:w="1927" w:type="dxa"/>
                </w:tcPr>
                <w:p w14:paraId="5BBB53EC"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w:t>
                  </w:r>
                </w:p>
              </w:tc>
              <w:tc>
                <w:tcPr>
                  <w:tcW w:w="2693" w:type="dxa"/>
                </w:tcPr>
                <w:p w14:paraId="3C8F59EE"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2</w:t>
                  </w:r>
                </w:p>
              </w:tc>
              <w:tc>
                <w:tcPr>
                  <w:tcW w:w="2552" w:type="dxa"/>
                </w:tcPr>
                <w:p w14:paraId="6279C717"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4</w:t>
                  </w:r>
                </w:p>
              </w:tc>
              <w:tc>
                <w:tcPr>
                  <w:tcW w:w="992" w:type="dxa"/>
                </w:tcPr>
                <w:p w14:paraId="74D7B011"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7</w:t>
                  </w:r>
                </w:p>
              </w:tc>
            </w:tr>
            <w:tr w:rsidR="00505DC8" w:rsidRPr="00F84C84" w14:paraId="7B68CACA" w14:textId="77777777" w:rsidTr="00F84C84">
              <w:tc>
                <w:tcPr>
                  <w:tcW w:w="1639" w:type="dxa"/>
                </w:tcPr>
                <w:p w14:paraId="095980FC" w14:textId="77777777" w:rsidR="00505DC8" w:rsidRPr="00F84C84" w:rsidRDefault="00637D15" w:rsidP="0041614C">
                  <w:pPr>
                    <w:autoSpaceDE w:val="0"/>
                    <w:autoSpaceDN w:val="0"/>
                    <w:jc w:val="center"/>
                    <w:rPr>
                      <w:rFonts w:ascii="Times New Roman" w:hAnsi="Times New Roman" w:cs="Times New Roman"/>
                      <w:sz w:val="23"/>
                      <w:szCs w:val="23"/>
                      <w:lang w:val="lt-LT"/>
                    </w:rPr>
                  </w:pPr>
                  <w:r w:rsidRPr="00F84C84">
                    <w:rPr>
                      <w:rFonts w:ascii="Times New Roman" w:hAnsi="Times New Roman" w:cs="Times New Roman"/>
                      <w:sz w:val="23"/>
                      <w:szCs w:val="23"/>
                      <w:lang w:val="lt-LT"/>
                    </w:rPr>
                    <w:t>Etatai</w:t>
                  </w:r>
                </w:p>
              </w:tc>
              <w:tc>
                <w:tcPr>
                  <w:tcW w:w="1927" w:type="dxa"/>
                </w:tcPr>
                <w:p w14:paraId="49B602A3"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w:t>
                  </w:r>
                </w:p>
              </w:tc>
              <w:tc>
                <w:tcPr>
                  <w:tcW w:w="2693" w:type="dxa"/>
                </w:tcPr>
                <w:p w14:paraId="668FFECE"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1,5</w:t>
                  </w:r>
                </w:p>
              </w:tc>
              <w:tc>
                <w:tcPr>
                  <w:tcW w:w="2552" w:type="dxa"/>
                </w:tcPr>
                <w:p w14:paraId="3D2F0BA3"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3,5</w:t>
                  </w:r>
                </w:p>
              </w:tc>
              <w:tc>
                <w:tcPr>
                  <w:tcW w:w="992" w:type="dxa"/>
                </w:tcPr>
                <w:p w14:paraId="50DE4E25"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6,75</w:t>
                  </w:r>
                </w:p>
              </w:tc>
            </w:tr>
            <w:tr w:rsidR="00637D15" w:rsidRPr="00F84C84" w14:paraId="0D5459D3" w14:textId="77777777" w:rsidTr="00F84C84">
              <w:tc>
                <w:tcPr>
                  <w:tcW w:w="1639" w:type="dxa"/>
                </w:tcPr>
                <w:p w14:paraId="7E38900E" w14:textId="77777777" w:rsidR="00637D15" w:rsidRPr="00F84C84" w:rsidRDefault="00637D15" w:rsidP="0041614C">
                  <w:pPr>
                    <w:autoSpaceDE w:val="0"/>
                    <w:autoSpaceDN w:val="0"/>
                    <w:jc w:val="center"/>
                    <w:rPr>
                      <w:rFonts w:ascii="Times New Roman" w:hAnsi="Times New Roman" w:cs="Times New Roman"/>
                      <w:sz w:val="23"/>
                      <w:szCs w:val="23"/>
                      <w:lang w:val="lt-LT"/>
                    </w:rPr>
                  </w:pPr>
                  <w:r w:rsidRPr="00F84C84">
                    <w:rPr>
                      <w:rFonts w:ascii="Times New Roman" w:hAnsi="Times New Roman" w:cs="Times New Roman"/>
                      <w:sz w:val="23"/>
                      <w:szCs w:val="23"/>
                      <w:lang w:val="lt-LT"/>
                    </w:rPr>
                    <w:t>Darbuotojų skaičius</w:t>
                  </w:r>
                </w:p>
              </w:tc>
              <w:tc>
                <w:tcPr>
                  <w:tcW w:w="1927" w:type="dxa"/>
                </w:tcPr>
                <w:p w14:paraId="5AFB5FD9" w14:textId="77777777" w:rsidR="00637D15"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w:t>
                  </w:r>
                </w:p>
              </w:tc>
              <w:tc>
                <w:tcPr>
                  <w:tcW w:w="2693" w:type="dxa"/>
                </w:tcPr>
                <w:p w14:paraId="7898DDEC" w14:textId="77777777" w:rsidR="00637D15"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2</w:t>
                  </w:r>
                </w:p>
              </w:tc>
              <w:tc>
                <w:tcPr>
                  <w:tcW w:w="2552" w:type="dxa"/>
                </w:tcPr>
                <w:p w14:paraId="1B869BA0" w14:textId="77777777" w:rsidR="00637D15" w:rsidRPr="00F84C84" w:rsidRDefault="00C1567C"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6</w:t>
                  </w:r>
                </w:p>
              </w:tc>
              <w:tc>
                <w:tcPr>
                  <w:tcW w:w="992" w:type="dxa"/>
                </w:tcPr>
                <w:p w14:paraId="160D0A64" w14:textId="77777777" w:rsidR="00637D15" w:rsidRPr="00F84C84" w:rsidRDefault="00C1567C"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9</w:t>
                  </w:r>
                </w:p>
              </w:tc>
            </w:tr>
          </w:tbl>
          <w:p w14:paraId="7806AFAB" w14:textId="77777777" w:rsidR="00E87DFE" w:rsidRPr="00F84C84" w:rsidRDefault="00DC3045" w:rsidP="0041614C">
            <w:pPr>
              <w:autoSpaceDE w:val="0"/>
              <w:autoSpaceDN w:val="0"/>
              <w:jc w:val="both"/>
              <w:rPr>
                <w:rFonts w:ascii="Times New Roman" w:hAnsi="Times New Roman" w:cs="Times New Roman"/>
                <w:b/>
                <w:sz w:val="23"/>
                <w:szCs w:val="23"/>
              </w:rPr>
            </w:pPr>
            <w:r w:rsidRPr="00F84C84">
              <w:rPr>
                <w:rFonts w:ascii="Times New Roman" w:hAnsi="Times New Roman" w:cs="Times New Roman"/>
                <w:sz w:val="23"/>
                <w:szCs w:val="23"/>
                <w:lang w:val="lt-LT"/>
              </w:rPr>
              <w:t xml:space="preserve">Tarnyboje  dirba 5 švietimo pagalbos specialistai,  atestuoti  vyr. logopedo, vyr. specialiojo pedagogo, </w:t>
            </w:r>
            <w:r w:rsidR="0082234A" w:rsidRPr="00F84C84">
              <w:rPr>
                <w:rFonts w:ascii="Times New Roman" w:hAnsi="Times New Roman" w:cs="Times New Roman"/>
                <w:sz w:val="23"/>
                <w:szCs w:val="23"/>
                <w:lang w:val="lt-LT"/>
              </w:rPr>
              <w:t xml:space="preserve">psichologai, atestuoti </w:t>
            </w:r>
            <w:r w:rsidRPr="00F84C84">
              <w:rPr>
                <w:rFonts w:ascii="Times New Roman" w:hAnsi="Times New Roman" w:cs="Times New Roman"/>
                <w:sz w:val="23"/>
                <w:szCs w:val="23"/>
                <w:lang w:val="lt-LT"/>
              </w:rPr>
              <w:t>III ir IV kategorijos psichologo kvalifikacinėms kategorijomis.</w:t>
            </w:r>
          </w:p>
        </w:tc>
      </w:tr>
      <w:tr w:rsidR="0055171E" w:rsidRPr="00F84C84" w14:paraId="250EFE5D" w14:textId="77777777" w:rsidTr="00F84C84">
        <w:tc>
          <w:tcPr>
            <w:tcW w:w="9355" w:type="dxa"/>
          </w:tcPr>
          <w:p w14:paraId="6E6B4A51" w14:textId="77777777" w:rsidR="0055171E" w:rsidRPr="00F84C84" w:rsidRDefault="0055171E"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PLANAVIMO SISTEMA</w:t>
            </w:r>
          </w:p>
        </w:tc>
      </w:tr>
      <w:tr w:rsidR="0055171E" w:rsidRPr="00F84C84" w14:paraId="25A14D62" w14:textId="77777777" w:rsidTr="00F84C84">
        <w:tc>
          <w:tcPr>
            <w:tcW w:w="9355" w:type="dxa"/>
          </w:tcPr>
          <w:p w14:paraId="4B40EFDB" w14:textId="77777777" w:rsidR="0055171E" w:rsidRPr="00F84C84" w:rsidRDefault="0055171E" w:rsidP="0041614C">
            <w:pPr>
              <w:autoSpaceDE w:val="0"/>
              <w:autoSpaceDN w:val="0"/>
              <w:jc w:val="both"/>
              <w:rPr>
                <w:rFonts w:ascii="Times New Roman" w:hAnsi="Times New Roman" w:cs="Times New Roman"/>
                <w:sz w:val="23"/>
                <w:szCs w:val="23"/>
              </w:rPr>
            </w:pPr>
            <w:r w:rsidRPr="00F84C84">
              <w:rPr>
                <w:rFonts w:ascii="Times New Roman" w:hAnsi="Times New Roman" w:cs="Times New Roman"/>
                <w:sz w:val="23"/>
                <w:szCs w:val="23"/>
              </w:rPr>
              <w:t xml:space="preserve">Tarnyba  veiklą vykdo pagal: </w:t>
            </w:r>
          </w:p>
          <w:p w14:paraId="153E75A2" w14:textId="77777777" w:rsidR="0055171E" w:rsidRPr="00F84C84" w:rsidRDefault="0055171E" w:rsidP="0041614C">
            <w:pPr>
              <w:pStyle w:val="Sraopastraipa"/>
              <w:numPr>
                <w:ilvl w:val="0"/>
                <w:numId w:val="3"/>
              </w:numPr>
              <w:autoSpaceDE w:val="0"/>
              <w:autoSpaceDN w:val="0"/>
              <w:ind w:left="660" w:hanging="93"/>
              <w:jc w:val="both"/>
              <w:rPr>
                <w:rFonts w:ascii="Times New Roman" w:hAnsi="Times New Roman" w:cs="Times New Roman"/>
                <w:sz w:val="23"/>
                <w:szCs w:val="23"/>
              </w:rPr>
            </w:pPr>
            <w:r w:rsidRPr="00F84C84">
              <w:rPr>
                <w:rFonts w:ascii="Times New Roman" w:hAnsi="Times New Roman" w:cs="Times New Roman"/>
                <w:sz w:val="23"/>
                <w:szCs w:val="23"/>
              </w:rPr>
              <w:t xml:space="preserve"> </w:t>
            </w:r>
            <w:r w:rsidR="00794201" w:rsidRPr="00F84C84">
              <w:rPr>
                <w:rFonts w:ascii="Times New Roman" w:hAnsi="Times New Roman" w:cs="Times New Roman"/>
                <w:sz w:val="23"/>
                <w:szCs w:val="23"/>
              </w:rPr>
              <w:t xml:space="preserve">  </w:t>
            </w:r>
            <w:r w:rsidRPr="00F84C84">
              <w:rPr>
                <w:rFonts w:ascii="Times New Roman" w:hAnsi="Times New Roman" w:cs="Times New Roman"/>
                <w:sz w:val="23"/>
                <w:szCs w:val="23"/>
              </w:rPr>
              <w:t xml:space="preserve">strateginį veiklos planą; </w:t>
            </w:r>
          </w:p>
          <w:p w14:paraId="18338FDC" w14:textId="77777777" w:rsidR="0055171E" w:rsidRPr="00F84C84" w:rsidRDefault="00416561" w:rsidP="0041614C">
            <w:pPr>
              <w:pStyle w:val="Sraopastraipa"/>
              <w:numPr>
                <w:ilvl w:val="0"/>
                <w:numId w:val="3"/>
              </w:numPr>
              <w:autoSpaceDE w:val="0"/>
              <w:autoSpaceDN w:val="0"/>
              <w:ind w:left="927"/>
              <w:jc w:val="both"/>
              <w:rPr>
                <w:rFonts w:ascii="Times New Roman" w:eastAsia="Calibri" w:hAnsi="Times New Roman" w:cs="Times New Roman"/>
                <w:b/>
                <w:color w:val="000000"/>
                <w:sz w:val="23"/>
                <w:szCs w:val="23"/>
                <w:lang w:val="lt-LT"/>
              </w:rPr>
            </w:pPr>
            <w:r w:rsidRPr="00F84C84">
              <w:rPr>
                <w:rFonts w:ascii="Times New Roman" w:hAnsi="Times New Roman" w:cs="Times New Roman"/>
                <w:sz w:val="23"/>
                <w:szCs w:val="23"/>
              </w:rPr>
              <w:t>metinį veiklos planą (</w:t>
            </w:r>
            <w:r w:rsidR="0055171E" w:rsidRPr="00F84C84">
              <w:rPr>
                <w:rFonts w:ascii="Times New Roman" w:hAnsi="Times New Roman" w:cs="Times New Roman"/>
                <w:sz w:val="23"/>
                <w:szCs w:val="23"/>
              </w:rPr>
              <w:t>pagalbos mokiniui specialistų);</w:t>
            </w:r>
          </w:p>
          <w:p w14:paraId="0D22B3C1" w14:textId="77777777" w:rsidR="00416561" w:rsidRPr="00F84C84" w:rsidRDefault="00416561" w:rsidP="0041614C">
            <w:pPr>
              <w:pStyle w:val="Sraopastraipa"/>
              <w:numPr>
                <w:ilvl w:val="0"/>
                <w:numId w:val="3"/>
              </w:numPr>
              <w:autoSpaceDE w:val="0"/>
              <w:autoSpaceDN w:val="0"/>
              <w:ind w:left="927"/>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tarnybos mėnesio veiklos planą.</w:t>
            </w:r>
          </w:p>
          <w:p w14:paraId="0756BBDF" w14:textId="77777777" w:rsidR="00416561" w:rsidRPr="00F84C84" w:rsidRDefault="00416561" w:rsidP="0041614C">
            <w:pPr>
              <w:pStyle w:val="Sraopastraipa"/>
              <w:autoSpaceDE w:val="0"/>
              <w:autoSpaceDN w:val="0"/>
              <w:ind w:left="27" w:firstLine="573"/>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Planams sudaryti skiriamos darbo grupės (strateginiam, metiniam veiklos planui</w:t>
            </w:r>
            <w:r w:rsidR="00015BC0" w:rsidRPr="00F84C84">
              <w:rPr>
                <w:rFonts w:ascii="Times New Roman" w:eastAsia="Calibri" w:hAnsi="Times New Roman" w:cs="Times New Roman"/>
                <w:color w:val="000000"/>
                <w:sz w:val="23"/>
                <w:szCs w:val="23"/>
                <w:lang w:val="lt-LT"/>
              </w:rPr>
              <w:t xml:space="preserve">). Teikiami žodiniai </w:t>
            </w:r>
            <w:r w:rsidRPr="00F84C84">
              <w:rPr>
                <w:rFonts w:ascii="Times New Roman" w:eastAsia="Calibri" w:hAnsi="Times New Roman" w:cs="Times New Roman"/>
                <w:color w:val="000000"/>
                <w:sz w:val="23"/>
                <w:szCs w:val="23"/>
                <w:lang w:val="lt-LT"/>
              </w:rPr>
              <w:t>pasiūlymai susirinkimų ir pasitarimų metu.</w:t>
            </w:r>
          </w:p>
          <w:p w14:paraId="25721BCD" w14:textId="77777777" w:rsidR="00416561" w:rsidRPr="00F84C84" w:rsidRDefault="00416561" w:rsidP="0041614C">
            <w:pPr>
              <w:pStyle w:val="Sraopastraipa"/>
              <w:autoSpaceDE w:val="0"/>
              <w:autoSpaceDN w:val="0"/>
              <w:ind w:left="0" w:firstLine="60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Planai derinami, siekiama dermės tarp planų tikslų ir uždavinių. Planavimo formos ir procedūros</w:t>
            </w:r>
            <w:r w:rsidR="0059508D" w:rsidRPr="00F84C84">
              <w:rPr>
                <w:rFonts w:ascii="Times New Roman" w:eastAsia="Calibri" w:hAnsi="Times New Roman" w:cs="Times New Roman"/>
                <w:color w:val="000000"/>
                <w:sz w:val="23"/>
                <w:szCs w:val="23"/>
                <w:lang w:val="lt-LT"/>
              </w:rPr>
              <w:t xml:space="preserve"> </w:t>
            </w:r>
            <w:r w:rsidRPr="00F84C84">
              <w:rPr>
                <w:rFonts w:ascii="Times New Roman" w:eastAsia="Calibri" w:hAnsi="Times New Roman" w:cs="Times New Roman"/>
                <w:color w:val="000000"/>
                <w:sz w:val="23"/>
                <w:szCs w:val="23"/>
                <w:lang w:val="lt-LT"/>
              </w:rPr>
              <w:t>nuolatos tobulinamos, atsižvelgiama į kontroliuojančių institucijų nurodymus ir rekomendacijas,</w:t>
            </w:r>
            <w:r w:rsidR="0059508D" w:rsidRPr="00F84C84">
              <w:rPr>
                <w:rFonts w:ascii="Times New Roman" w:eastAsia="Calibri" w:hAnsi="Times New Roman" w:cs="Times New Roman"/>
                <w:color w:val="000000"/>
                <w:sz w:val="23"/>
                <w:szCs w:val="23"/>
                <w:lang w:val="lt-LT"/>
              </w:rPr>
              <w:t xml:space="preserve"> </w:t>
            </w:r>
            <w:r w:rsidRPr="00F84C84">
              <w:rPr>
                <w:rFonts w:ascii="Times New Roman" w:eastAsia="Calibri" w:hAnsi="Times New Roman" w:cs="Times New Roman"/>
                <w:color w:val="000000"/>
                <w:sz w:val="23"/>
                <w:szCs w:val="23"/>
                <w:lang w:val="lt-LT"/>
              </w:rPr>
              <w:t>siekiant kuo didesnio visos tarnybos bendruomenės veiklos efektyvumo.</w:t>
            </w:r>
          </w:p>
        </w:tc>
      </w:tr>
      <w:tr w:rsidR="00416561" w:rsidRPr="00F84C84" w14:paraId="1BE7FDC6" w14:textId="77777777" w:rsidTr="00F84C84">
        <w:tc>
          <w:tcPr>
            <w:tcW w:w="9355" w:type="dxa"/>
          </w:tcPr>
          <w:p w14:paraId="38226E23" w14:textId="77777777" w:rsidR="00416561" w:rsidRPr="00F84C84" w:rsidRDefault="00416561" w:rsidP="0041614C">
            <w:pPr>
              <w:autoSpaceDE w:val="0"/>
              <w:autoSpaceDN w:val="0"/>
              <w:jc w:val="center"/>
              <w:rPr>
                <w:rFonts w:ascii="Times New Roman" w:hAnsi="Times New Roman" w:cs="Times New Roman"/>
                <w:b/>
                <w:sz w:val="23"/>
                <w:szCs w:val="23"/>
              </w:rPr>
            </w:pPr>
            <w:r w:rsidRPr="00F84C84">
              <w:rPr>
                <w:rFonts w:ascii="Times New Roman" w:hAnsi="Times New Roman" w:cs="Times New Roman"/>
                <w:b/>
                <w:sz w:val="23"/>
                <w:szCs w:val="23"/>
              </w:rPr>
              <w:t>VIDAUS KONTROLĖ</w:t>
            </w:r>
          </w:p>
        </w:tc>
      </w:tr>
      <w:tr w:rsidR="00416561" w:rsidRPr="00F84C84" w14:paraId="62A6DFF8" w14:textId="77777777" w:rsidTr="00F84C84">
        <w:tc>
          <w:tcPr>
            <w:tcW w:w="9355" w:type="dxa"/>
          </w:tcPr>
          <w:p w14:paraId="2DFF4C3A" w14:textId="77777777" w:rsidR="000F5DF9" w:rsidRPr="00F84C84" w:rsidRDefault="000F5DF9"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Už PPT valdymą ir kontrolę atsako PPT direktorius. Siekiant efektyviai įgyvendinti PPT misiją, strateginius tikslus bei kitus uždavinius, būtina toliau stiprinti rizikos valdymo bei vidaus kontrolės procedūras, kurios optimaliai atitiktų PPT poreikius bei galimybes.</w:t>
            </w:r>
          </w:p>
          <w:p w14:paraId="361C28DC" w14:textId="77777777" w:rsidR="00416561" w:rsidRPr="00F84C84" w:rsidRDefault="00001269"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Tarnybos vidaus kontrolę atli</w:t>
            </w:r>
            <w:r w:rsidR="00675511" w:rsidRPr="00F84C84">
              <w:rPr>
                <w:rFonts w:ascii="Times New Roman" w:hAnsi="Times New Roman" w:cs="Times New Roman"/>
                <w:sz w:val="23"/>
                <w:szCs w:val="23"/>
                <w:lang w:val="lt-LT"/>
              </w:rPr>
              <w:t>eka</w:t>
            </w:r>
            <w:r w:rsidR="00416561" w:rsidRPr="00F84C84">
              <w:rPr>
                <w:rFonts w:ascii="Times New Roman" w:hAnsi="Times New Roman" w:cs="Times New Roman"/>
                <w:sz w:val="23"/>
                <w:szCs w:val="23"/>
                <w:lang w:val="lt-LT"/>
              </w:rPr>
              <w:t xml:space="preserve"> Akmenės rajono savivaldybės administracijos</w:t>
            </w:r>
            <w:r w:rsidR="0059508D" w:rsidRPr="00F84C84">
              <w:rPr>
                <w:rFonts w:ascii="Times New Roman" w:hAnsi="Times New Roman" w:cs="Times New Roman"/>
                <w:sz w:val="23"/>
                <w:szCs w:val="23"/>
                <w:lang w:val="lt-LT"/>
              </w:rPr>
              <w:t xml:space="preserve"> </w:t>
            </w:r>
            <w:r w:rsidR="001236D6" w:rsidRPr="00F84C84">
              <w:rPr>
                <w:rFonts w:ascii="Times New Roman" w:hAnsi="Times New Roman" w:cs="Times New Roman"/>
                <w:sz w:val="23"/>
                <w:szCs w:val="23"/>
                <w:lang w:val="lt-LT"/>
              </w:rPr>
              <w:t>Centralizuoto vidaus audito tarnyba</w:t>
            </w:r>
            <w:r w:rsidR="00675511" w:rsidRPr="00F84C84">
              <w:rPr>
                <w:rFonts w:ascii="Times New Roman" w:hAnsi="Times New Roman" w:cs="Times New Roman"/>
                <w:sz w:val="23"/>
                <w:szCs w:val="23"/>
                <w:lang w:val="lt-LT"/>
              </w:rPr>
              <w:t>.  P</w:t>
            </w:r>
            <w:r w:rsidRPr="00F84C84">
              <w:rPr>
                <w:rFonts w:ascii="Times New Roman" w:hAnsi="Times New Roman" w:cs="Times New Roman"/>
                <w:sz w:val="23"/>
                <w:szCs w:val="23"/>
                <w:lang w:val="lt-LT"/>
              </w:rPr>
              <w:t xml:space="preserve">agal </w:t>
            </w:r>
            <w:r w:rsidRPr="00F84C84">
              <w:rPr>
                <w:rFonts w:ascii="Times New Roman" w:eastAsia="Times New Roman" w:hAnsi="Times New Roman" w:cs="Times New Roman"/>
                <w:sz w:val="23"/>
                <w:szCs w:val="23"/>
                <w:lang w:val="lt-LT"/>
              </w:rPr>
              <w:t>2021 m. veiklos p</w:t>
            </w:r>
            <w:r w:rsidR="001236D6" w:rsidRPr="00F84C84">
              <w:rPr>
                <w:rFonts w:ascii="Times New Roman" w:eastAsia="Times New Roman" w:hAnsi="Times New Roman" w:cs="Times New Roman"/>
                <w:sz w:val="23"/>
                <w:szCs w:val="23"/>
                <w:lang w:val="lt-LT"/>
              </w:rPr>
              <w:t>laną,</w:t>
            </w:r>
            <w:r w:rsidR="001236D6" w:rsidRPr="00F84C84">
              <w:rPr>
                <w:rFonts w:ascii="Times New Roman" w:eastAsia="Times New Roman" w:hAnsi="Times New Roman" w:cs="Times New Roman"/>
                <w:color w:val="4472C4" w:themeColor="accent5"/>
                <w:sz w:val="23"/>
                <w:szCs w:val="23"/>
                <w:lang w:val="lt-LT"/>
              </w:rPr>
              <w:t xml:space="preserve"> </w:t>
            </w:r>
            <w:r w:rsidR="001236D6" w:rsidRPr="00F84C84">
              <w:rPr>
                <w:rFonts w:ascii="Times New Roman" w:eastAsia="Times New Roman" w:hAnsi="Times New Roman" w:cs="Times New Roman"/>
                <w:sz w:val="23"/>
                <w:szCs w:val="23"/>
                <w:lang w:val="lt-LT"/>
              </w:rPr>
              <w:t>2021 m. kovo 2 d. buvo atliktas Akmenės rajono savivaldybės pedagoginės psichologinės tarnybos veiklos vidaus  auditas už laikotarpį nuo 2019 m. sausio 1 d. iki 2020 m. gruodžio 31 d</w:t>
            </w:r>
            <w:r w:rsidRPr="00F84C84">
              <w:rPr>
                <w:rFonts w:eastAsia="Times New Roman"/>
                <w:sz w:val="23"/>
                <w:szCs w:val="23"/>
              </w:rPr>
              <w:t>,</w:t>
            </w:r>
            <w:r w:rsidRPr="00F84C84">
              <w:rPr>
                <w:rFonts w:ascii="Times New Roman" w:hAnsi="Times New Roman" w:cs="Times New Roman"/>
                <w:sz w:val="23"/>
                <w:szCs w:val="23"/>
                <w:lang w:val="lt-LT"/>
              </w:rPr>
              <w:t xml:space="preserve"> pateiktos</w:t>
            </w:r>
            <w:r w:rsidR="00416561"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veiklos kokybės vertinimo rekomendacijos. Rekomendacijos baigtos įgyvendinti 2021-12 -30d.</w:t>
            </w:r>
          </w:p>
          <w:p w14:paraId="715846F4" w14:textId="77777777" w:rsidR="001236D6" w:rsidRPr="00F84C84" w:rsidRDefault="001236D6" w:rsidP="0041614C">
            <w:pPr>
              <w:pStyle w:val="Pagrindinistekstas"/>
              <w:spacing w:after="0"/>
              <w:ind w:firstLine="600"/>
              <w:jc w:val="both"/>
              <w:rPr>
                <w:rFonts w:ascii="Times New Roman" w:hAnsi="Times New Roman" w:cs="Times New Roman"/>
                <w:b/>
                <w:sz w:val="23"/>
                <w:szCs w:val="23"/>
                <w:lang w:val="lt-LT"/>
              </w:rPr>
            </w:pPr>
            <w:r w:rsidRPr="00F84C84">
              <w:rPr>
                <w:rFonts w:ascii="Times New Roman" w:hAnsi="Times New Roman" w:cs="Times New Roman"/>
                <w:sz w:val="23"/>
                <w:szCs w:val="23"/>
                <w:lang w:val="lt-LT"/>
              </w:rPr>
              <w:t>Vidaus kontrolės politika patvirtinta</w:t>
            </w:r>
            <w:r w:rsidRPr="00F84C84">
              <w:rPr>
                <w:rFonts w:ascii="Times New Roman" w:eastAsia="Times New Roman" w:hAnsi="Times New Roman" w:cs="Times New Roman"/>
                <w:sz w:val="23"/>
                <w:szCs w:val="23"/>
                <w:lang w:val="lt-LT" w:eastAsia="lt-LT" w:bidi="lt-LT"/>
              </w:rPr>
              <w:t xml:space="preserve"> Akmenės rajono savivaldybės </w:t>
            </w:r>
            <w:r w:rsidRPr="00F84C84">
              <w:rPr>
                <w:rFonts w:ascii="Times New Roman" w:eastAsia="Times New Roman" w:hAnsi="Times New Roman" w:cs="Times New Roman"/>
                <w:w w:val="95"/>
                <w:sz w:val="23"/>
                <w:szCs w:val="23"/>
                <w:lang w:val="lt-LT" w:eastAsia="lt-LT" w:bidi="lt-LT"/>
              </w:rPr>
              <w:t xml:space="preserve">pedagoginės psichologinės tarnybos </w:t>
            </w:r>
            <w:r w:rsidRPr="00F84C84">
              <w:rPr>
                <w:rFonts w:ascii="Times New Roman" w:eastAsia="Times New Roman" w:hAnsi="Times New Roman" w:cs="Times New Roman"/>
                <w:sz w:val="23"/>
                <w:szCs w:val="23"/>
                <w:lang w:val="lt-LT" w:eastAsia="lt-LT" w:bidi="lt-LT"/>
              </w:rPr>
              <w:t xml:space="preserve">direktoriaus 2021 m. vasario 22 d. </w:t>
            </w:r>
            <w:r w:rsidRPr="00F84C84">
              <w:rPr>
                <w:rFonts w:ascii="Times New Roman" w:eastAsia="Times New Roman" w:hAnsi="Times New Roman" w:cs="Times New Roman"/>
                <w:w w:val="95"/>
                <w:sz w:val="23"/>
                <w:szCs w:val="23"/>
                <w:lang w:val="lt-LT" w:eastAsia="lt-LT" w:bidi="lt-LT"/>
              </w:rPr>
              <w:t>įsakymu Nr.V-1</w:t>
            </w:r>
          </w:p>
        </w:tc>
      </w:tr>
      <w:tr w:rsidR="00F50DC8" w:rsidRPr="00F84C84" w14:paraId="76F09162" w14:textId="77777777" w:rsidTr="00F84C84">
        <w:tc>
          <w:tcPr>
            <w:tcW w:w="9355" w:type="dxa"/>
          </w:tcPr>
          <w:p w14:paraId="36EB2B80" w14:textId="77777777" w:rsidR="00F50DC8" w:rsidRPr="00F84C84" w:rsidRDefault="00F50DC8" w:rsidP="0041614C">
            <w:pPr>
              <w:autoSpaceDE w:val="0"/>
              <w:autoSpaceDN w:val="0"/>
              <w:jc w:val="center"/>
              <w:rPr>
                <w:rFonts w:ascii="Times New Roman" w:hAnsi="Times New Roman" w:cs="Times New Roman"/>
                <w:b/>
                <w:sz w:val="23"/>
                <w:szCs w:val="23"/>
                <w:lang w:val="lt-LT"/>
              </w:rPr>
            </w:pPr>
            <w:r w:rsidRPr="00F84C84">
              <w:rPr>
                <w:rFonts w:ascii="Times New Roman" w:eastAsia="Times New Roman" w:hAnsi="Times New Roman" w:cs="Times New Roman"/>
                <w:b/>
                <w:sz w:val="23"/>
                <w:szCs w:val="23"/>
                <w:lang w:eastAsia="zh-CN"/>
              </w:rPr>
              <w:lastRenderedPageBreak/>
              <w:t>RYŠIŲ SISTEMA, INFORMACINĖS IR KOMUNIKAVIMO SISTEMOS</w:t>
            </w:r>
          </w:p>
        </w:tc>
      </w:tr>
      <w:tr w:rsidR="00F50DC8" w:rsidRPr="00F84C84" w14:paraId="3AA4F94B" w14:textId="77777777" w:rsidTr="00F84C84">
        <w:tc>
          <w:tcPr>
            <w:tcW w:w="9355" w:type="dxa"/>
          </w:tcPr>
          <w:p w14:paraId="06064C2C" w14:textId="77777777" w:rsidR="00F50DC8" w:rsidRPr="00F84C84" w:rsidRDefault="00F50DC8" w:rsidP="00C00F87">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Tarnybos specialistų kabinetuose įdiegti kompiuteriai su interneto prieiga. Tarnybai priskirtas 1 fiksuo</w:t>
            </w:r>
            <w:r w:rsidR="0033391F" w:rsidRPr="00F84C84">
              <w:rPr>
                <w:rFonts w:ascii="Times New Roman" w:hAnsi="Times New Roman" w:cs="Times New Roman"/>
                <w:sz w:val="23"/>
                <w:szCs w:val="23"/>
                <w:lang w:val="lt-LT"/>
              </w:rPr>
              <w:t xml:space="preserve">to telefoninio ryšio abonentas ir du mobilūs abonentai. </w:t>
            </w:r>
            <w:r w:rsidRPr="00F84C84">
              <w:rPr>
                <w:rFonts w:ascii="Times New Roman" w:hAnsi="Times New Roman" w:cs="Times New Roman"/>
                <w:sz w:val="23"/>
                <w:szCs w:val="23"/>
                <w:lang w:val="lt-LT"/>
              </w:rPr>
              <w:t>Įstaigos buhalterinė apskaita vykdoma taika</w:t>
            </w:r>
            <w:r w:rsidR="0033391F" w:rsidRPr="00F84C84">
              <w:rPr>
                <w:rFonts w:ascii="Times New Roman" w:hAnsi="Times New Roman" w:cs="Times New Roman"/>
                <w:sz w:val="23"/>
                <w:szCs w:val="23"/>
                <w:lang w:val="lt-LT"/>
              </w:rPr>
              <w:t>nt buhalterinę programą ,,Biudžetas VS</w:t>
            </w:r>
            <w:r w:rsidRPr="00F84C84">
              <w:rPr>
                <w:rFonts w:ascii="Times New Roman" w:hAnsi="Times New Roman" w:cs="Times New Roman"/>
                <w:sz w:val="23"/>
                <w:szCs w:val="23"/>
                <w:lang w:val="lt-LT"/>
              </w:rPr>
              <w:t>“. Įstaiga turi savo</w:t>
            </w:r>
            <w:r w:rsidR="0033391F" w:rsidRPr="00F84C84">
              <w:rPr>
                <w:rFonts w:ascii="Times New Roman" w:hAnsi="Times New Roman" w:cs="Times New Roman"/>
                <w:sz w:val="23"/>
                <w:szCs w:val="23"/>
                <w:lang w:val="lt-LT"/>
              </w:rPr>
              <w:t xml:space="preserve"> internetinę svetainę http://akmenesppt.lt</w:t>
            </w:r>
            <w:r w:rsidRPr="00F84C84">
              <w:rPr>
                <w:rFonts w:ascii="Times New Roman" w:hAnsi="Times New Roman" w:cs="Times New Roman"/>
                <w:sz w:val="23"/>
                <w:szCs w:val="23"/>
                <w:lang w:val="lt-LT"/>
              </w:rPr>
              <w:t xml:space="preserve">, socialinio tinklo svetainės „Facebook“ paskyrą. Bendriems įstaigos ryšio poreikiams užtikrinti veikia du elektroniniai paštai: </w:t>
            </w:r>
            <w:r w:rsidR="0033391F" w:rsidRPr="00F84C84">
              <w:rPr>
                <w:rFonts w:ascii="Times New Roman" w:hAnsi="Times New Roman" w:cs="Times New Roman"/>
                <w:sz w:val="23"/>
                <w:szCs w:val="23"/>
                <w:lang w:val="lt-LT"/>
              </w:rPr>
              <w:t xml:space="preserve"> </w:t>
            </w:r>
            <w:hyperlink r:id="rId10" w:history="1">
              <w:r w:rsidR="00C00F87" w:rsidRPr="00F84C84">
                <w:rPr>
                  <w:rStyle w:val="Hipersaitas"/>
                  <w:rFonts w:ascii="Times New Roman" w:hAnsi="Times New Roman" w:cs="Times New Roman"/>
                  <w:sz w:val="23"/>
                  <w:szCs w:val="23"/>
                  <w:lang w:val="lt-LT"/>
                </w:rPr>
                <w:t>ppt@akmene.lt</w:t>
              </w:r>
            </w:hyperlink>
            <w:r w:rsidR="00C00F87"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 xml:space="preserve">ir </w:t>
            </w:r>
            <w:hyperlink r:id="rId11" w:history="1">
              <w:r w:rsidR="0033391F" w:rsidRPr="00F84C84">
                <w:rPr>
                  <w:rStyle w:val="Hipersaitas"/>
                  <w:rFonts w:ascii="Times New Roman" w:hAnsi="Times New Roman" w:cs="Times New Roman"/>
                  <w:sz w:val="23"/>
                  <w:szCs w:val="23"/>
                  <w:lang w:val="lt-LT"/>
                </w:rPr>
                <w:t>direktorius@akmenesppt.lt</w:t>
              </w:r>
            </w:hyperlink>
            <w:r w:rsidR="0033391F"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Kompiuterius reikia nuolat atnaujinti, o esant poreikiui ir keisti. Technologinė aplinka leidžia produktyviau organizuoti darbą, bet kartu ir reikalauja papildomų lėšų jai atnaujinti. Reikalinga vieninga išvadų rašymo programa, kuri palengvintų darbą komandoje.</w:t>
            </w:r>
          </w:p>
        </w:tc>
      </w:tr>
      <w:tr w:rsidR="00001269" w:rsidRPr="00F84C84" w14:paraId="24B0D881" w14:textId="77777777" w:rsidTr="00F84C84">
        <w:tc>
          <w:tcPr>
            <w:tcW w:w="9355" w:type="dxa"/>
          </w:tcPr>
          <w:p w14:paraId="65FC8CC2" w14:textId="77777777" w:rsidR="00001269" w:rsidRPr="00F84C84" w:rsidRDefault="00001269"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APSKAITOS TINKAMUMAS</w:t>
            </w:r>
          </w:p>
        </w:tc>
      </w:tr>
      <w:tr w:rsidR="00001269" w:rsidRPr="00F84C84" w14:paraId="60FB8284" w14:textId="77777777" w:rsidTr="00F84C84">
        <w:tc>
          <w:tcPr>
            <w:tcW w:w="9355" w:type="dxa"/>
          </w:tcPr>
          <w:p w14:paraId="2F6E812A" w14:textId="77777777" w:rsidR="00101E35" w:rsidRPr="00F84C84" w:rsidRDefault="00101E35"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Apskaitos sistema atitinka statistikos ir švietimo sistemos reikalavimus. Tarnybos duomenų perdavimui, sisteminimui ir veiklų įgyvendinimui naudoja šias programas: </w:t>
            </w:r>
          </w:p>
          <w:p w14:paraId="3D5DF9DB" w14:textId="77777777" w:rsidR="00101E35" w:rsidRPr="00F84C84" w:rsidRDefault="00101E35" w:rsidP="0041614C">
            <w:pPr>
              <w:autoSpaceDE w:val="0"/>
              <w:autoSpaceDN w:val="0"/>
              <w:ind w:firstLine="27"/>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w:t>
            </w:r>
            <w:r w:rsidR="00E25218"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STRAPIS (Strateginio planavimo informacinė sistema);</w:t>
            </w:r>
          </w:p>
          <w:p w14:paraId="594718FA" w14:textId="77777777" w:rsidR="00101E35" w:rsidRPr="00F84C84" w:rsidRDefault="00101E35"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w:t>
            </w:r>
            <w:r w:rsidR="00E25218"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 xml:space="preserve">Finansų valdymas ir apskaitos „Biudžetas VS “; </w:t>
            </w:r>
          </w:p>
          <w:p w14:paraId="17962788" w14:textId="77777777" w:rsidR="00101E35" w:rsidRPr="00F84C84" w:rsidRDefault="00101E35" w:rsidP="0041614C">
            <w:pPr>
              <w:pStyle w:val="Sraopastraipa"/>
              <w:numPr>
                <w:ilvl w:val="0"/>
                <w:numId w:val="17"/>
              </w:numPr>
              <w:autoSpaceDE w:val="0"/>
              <w:autoSpaceDN w:val="0"/>
              <w:ind w:left="453" w:hanging="426"/>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Dokumentų valdymo sistema DVS</w:t>
            </w:r>
            <w:r w:rsidR="00E25218" w:rsidRPr="00F84C84">
              <w:rPr>
                <w:rFonts w:ascii="Times New Roman" w:hAnsi="Times New Roman" w:cs="Times New Roman"/>
                <w:sz w:val="23"/>
                <w:szCs w:val="23"/>
                <w:lang w:val="lt-LT"/>
              </w:rPr>
              <w:t>;</w:t>
            </w:r>
          </w:p>
          <w:p w14:paraId="767757C8" w14:textId="77777777" w:rsidR="00E25218" w:rsidRPr="00F84C84" w:rsidRDefault="00E25218" w:rsidP="0041614C">
            <w:pPr>
              <w:pStyle w:val="Sraopastraipa"/>
              <w:numPr>
                <w:ilvl w:val="0"/>
                <w:numId w:val="17"/>
              </w:numPr>
              <w:autoSpaceDE w:val="0"/>
              <w:autoSpaceDN w:val="0"/>
              <w:ind w:left="453" w:hanging="426"/>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P</w:t>
            </w:r>
            <w:r w:rsidR="001236D6" w:rsidRPr="00F84C84">
              <w:rPr>
                <w:rFonts w:ascii="Times New Roman" w:hAnsi="Times New Roman" w:cs="Times New Roman"/>
                <w:sz w:val="23"/>
                <w:szCs w:val="23"/>
                <w:lang w:val="lt-LT"/>
              </w:rPr>
              <w:t>ersonalo valdymo sistema PVS.</w:t>
            </w:r>
          </w:p>
          <w:p w14:paraId="5B6F8984" w14:textId="77777777" w:rsidR="00001269" w:rsidRPr="00F84C84" w:rsidRDefault="00101E35" w:rsidP="0041614C">
            <w:pPr>
              <w:pStyle w:val="Sraopastraipa"/>
              <w:numPr>
                <w:ilvl w:val="0"/>
                <w:numId w:val="17"/>
              </w:numPr>
              <w:autoSpaceDE w:val="0"/>
              <w:autoSpaceDN w:val="0"/>
              <w:ind w:left="453" w:hanging="426"/>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Bankiniai pavedimai, vietiniai ir tarpiniai mokėjimai bei kitos operacijos tarnyboje atliekamos naudojant bankų internetines sistemas.</w:t>
            </w:r>
          </w:p>
        </w:tc>
      </w:tr>
      <w:tr w:rsidR="00E25218" w:rsidRPr="00F84C84" w14:paraId="20562CCF" w14:textId="77777777" w:rsidTr="00F84C84">
        <w:tc>
          <w:tcPr>
            <w:tcW w:w="9355" w:type="dxa"/>
          </w:tcPr>
          <w:p w14:paraId="2BCADB92" w14:textId="77777777" w:rsidR="00E25218" w:rsidRPr="00F84C84" w:rsidRDefault="00E2521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t>FINANSINIAI IŠTEKLIAI</w:t>
            </w:r>
          </w:p>
        </w:tc>
      </w:tr>
      <w:tr w:rsidR="00E25218" w:rsidRPr="00F84C84" w14:paraId="6EB692DE" w14:textId="77777777" w:rsidTr="00C82EDE">
        <w:trPr>
          <w:trHeight w:val="3131"/>
        </w:trPr>
        <w:tc>
          <w:tcPr>
            <w:tcW w:w="9355" w:type="dxa"/>
            <w:tcBorders>
              <w:top w:val="single" w:sz="4" w:space="0" w:color="000000"/>
              <w:left w:val="single" w:sz="4" w:space="0" w:color="000000"/>
              <w:bottom w:val="single" w:sz="4" w:space="0" w:color="000000"/>
              <w:right w:val="single" w:sz="4" w:space="0" w:color="000000"/>
            </w:tcBorders>
          </w:tcPr>
          <w:p w14:paraId="2501C097" w14:textId="77777777" w:rsidR="00F901F1" w:rsidRPr="00F84C84" w:rsidRDefault="00675511" w:rsidP="0041614C">
            <w:pPr>
              <w:suppressAutoHyphens/>
              <w:autoSpaceDN w:val="0"/>
              <w:ind w:firstLine="600"/>
              <w:jc w:val="both"/>
              <w:rPr>
                <w:rFonts w:ascii="Times New Roman" w:eastAsia="Calibri" w:hAnsi="Times New Roman" w:cs="Times New Roman"/>
                <w:sz w:val="23"/>
                <w:szCs w:val="23"/>
                <w:lang w:val="lt-LT" w:eastAsia="ar-SA"/>
              </w:rPr>
            </w:pPr>
            <w:r w:rsidRPr="00F84C84">
              <w:rPr>
                <w:rFonts w:ascii="Times New Roman" w:hAnsi="Times New Roman" w:cs="Times New Roman"/>
                <w:sz w:val="23"/>
                <w:szCs w:val="23"/>
                <w:lang w:val="lt-LT"/>
              </w:rPr>
              <w:t>P</w:t>
            </w:r>
            <w:r w:rsidR="00F901F1" w:rsidRPr="00F84C84">
              <w:rPr>
                <w:rFonts w:ascii="Times New Roman" w:hAnsi="Times New Roman" w:cs="Times New Roman"/>
                <w:sz w:val="23"/>
                <w:szCs w:val="23"/>
                <w:lang w:val="lt-LT"/>
              </w:rPr>
              <w:t xml:space="preserve">agal panaudos sutartį </w:t>
            </w:r>
            <w:r w:rsidRPr="00F84C84">
              <w:rPr>
                <w:rFonts w:ascii="Times New Roman" w:hAnsi="Times New Roman" w:cs="Times New Roman"/>
                <w:sz w:val="23"/>
                <w:szCs w:val="23"/>
                <w:lang w:val="lt-LT"/>
              </w:rPr>
              <w:t xml:space="preserve">Tarnyba </w:t>
            </w:r>
            <w:r w:rsidR="00F901F1" w:rsidRPr="00F84C84">
              <w:rPr>
                <w:rFonts w:ascii="Times New Roman" w:hAnsi="Times New Roman" w:cs="Times New Roman"/>
                <w:sz w:val="23"/>
                <w:szCs w:val="23"/>
                <w:lang w:val="lt-LT"/>
              </w:rPr>
              <w:t>valdo Akmenės rajono savivaldybės perduotą turtą - tarnybos pastatą, kurio bendras plotas –</w:t>
            </w:r>
            <w:r w:rsidR="008D69E8" w:rsidRPr="00F84C84">
              <w:rPr>
                <w:rFonts w:ascii="Times New Roman" w:hAnsi="Times New Roman" w:cs="Times New Roman"/>
                <w:sz w:val="23"/>
                <w:szCs w:val="23"/>
                <w:lang w:val="lt-LT"/>
              </w:rPr>
              <w:t xml:space="preserve"> 385,</w:t>
            </w:r>
            <w:r w:rsidR="00F901F1" w:rsidRPr="00F84C84">
              <w:rPr>
                <w:rFonts w:ascii="Times New Roman" w:hAnsi="Times New Roman" w:cs="Times New Roman"/>
                <w:sz w:val="23"/>
                <w:szCs w:val="23"/>
                <w:lang w:val="lt-LT"/>
              </w:rPr>
              <w:t xml:space="preserve">34 m2 , naudingas plotas  plotas – 238,97 m2, nenaudojamas -146,37 m2 </w:t>
            </w:r>
            <w:r w:rsidR="008D69E8" w:rsidRPr="00F84C84">
              <w:rPr>
                <w:rFonts w:ascii="Times New Roman" w:hAnsi="Times New Roman" w:cs="Times New Roman"/>
                <w:sz w:val="23"/>
                <w:szCs w:val="23"/>
                <w:lang w:val="lt-LT"/>
              </w:rPr>
              <w:t>(</w:t>
            </w:r>
            <w:r w:rsidR="00F901F1" w:rsidRPr="00F84C84">
              <w:rPr>
                <w:rFonts w:ascii="Times New Roman" w:hAnsi="Times New Roman" w:cs="Times New Roman"/>
                <w:sz w:val="23"/>
                <w:szCs w:val="23"/>
                <w:lang w:val="lt-LT"/>
              </w:rPr>
              <w:t>rūsys</w:t>
            </w:r>
            <w:r w:rsidR="008D69E8" w:rsidRPr="00F84C84">
              <w:rPr>
                <w:rFonts w:ascii="Times New Roman" w:hAnsi="Times New Roman" w:cs="Times New Roman"/>
                <w:sz w:val="23"/>
                <w:szCs w:val="23"/>
                <w:lang w:val="lt-LT"/>
              </w:rPr>
              <w:t>).</w:t>
            </w:r>
          </w:p>
          <w:p w14:paraId="4F462DF5" w14:textId="77777777" w:rsidR="00E25218" w:rsidRPr="00F84C84" w:rsidRDefault="00E25218" w:rsidP="0041614C">
            <w:pPr>
              <w:suppressAutoHyphens/>
              <w:autoSpaceDN w:val="0"/>
              <w:ind w:firstLine="600"/>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 xml:space="preserve">Aptarnaujančio personalo darbo užmokestis ir ūkio išlaidos finansuojamos iš savivaldybės biudžeto, kitų reikmių lėšų. Išorinę Tarnybos finansinės veiklos kontrolę vykdo įgaliotos Valstybės kontrolės institucijos ir steigėjas. </w:t>
            </w:r>
          </w:p>
          <w:p w14:paraId="525DE652" w14:textId="77777777" w:rsidR="007A16A7" w:rsidRPr="00F84C84" w:rsidRDefault="00E25218" w:rsidP="0041614C">
            <w:pPr>
              <w:suppressAutoHyphens/>
              <w:autoSpaceDN w:val="0"/>
              <w:ind w:firstLine="600"/>
              <w:jc w:val="both"/>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Tarnybai skirta:</w:t>
            </w:r>
          </w:p>
          <w:tbl>
            <w:tblPr>
              <w:tblStyle w:val="Lentelstinklelis"/>
              <w:tblW w:w="0" w:type="auto"/>
              <w:tblLayout w:type="fixed"/>
              <w:tblLook w:val="04A0" w:firstRow="1" w:lastRow="0" w:firstColumn="1" w:lastColumn="0" w:noHBand="0" w:noVBand="1"/>
            </w:tblPr>
            <w:tblGrid>
              <w:gridCol w:w="2007"/>
              <w:gridCol w:w="3685"/>
              <w:gridCol w:w="4117"/>
            </w:tblGrid>
            <w:tr w:rsidR="007A16A7" w:rsidRPr="00F84C84" w14:paraId="57945570" w14:textId="77777777" w:rsidTr="00F84C84">
              <w:tc>
                <w:tcPr>
                  <w:tcW w:w="2007" w:type="dxa"/>
                </w:tcPr>
                <w:p w14:paraId="7759BB37"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Metai</w:t>
                  </w:r>
                </w:p>
              </w:tc>
              <w:tc>
                <w:tcPr>
                  <w:tcW w:w="3685" w:type="dxa"/>
                </w:tcPr>
                <w:p w14:paraId="48702E9B"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Mokymo reikmių lėšos (ML)</w:t>
                  </w:r>
                </w:p>
              </w:tc>
              <w:tc>
                <w:tcPr>
                  <w:tcW w:w="4117" w:type="dxa"/>
                </w:tcPr>
                <w:p w14:paraId="12B8D371" w14:textId="77777777" w:rsidR="007A16A7" w:rsidRPr="00F84C84" w:rsidRDefault="007A16A7" w:rsidP="0041614C">
                  <w:pPr>
                    <w:suppressAutoHyphens/>
                    <w:autoSpaceDN w:val="0"/>
                    <w:jc w:val="both"/>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Savivaldybės biudžeto (SB) lėšos kitoms reikmėms</w:t>
                  </w:r>
                </w:p>
              </w:tc>
            </w:tr>
            <w:tr w:rsidR="007A16A7" w:rsidRPr="00F84C84" w14:paraId="043F6A96" w14:textId="77777777" w:rsidTr="00F84C84">
              <w:tc>
                <w:tcPr>
                  <w:tcW w:w="2007" w:type="dxa"/>
                </w:tcPr>
                <w:p w14:paraId="709E9D26"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2019</w:t>
                  </w:r>
                </w:p>
              </w:tc>
              <w:tc>
                <w:tcPr>
                  <w:tcW w:w="3685" w:type="dxa"/>
                </w:tcPr>
                <w:p w14:paraId="0FFFB77D"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43776,04</w:t>
                  </w:r>
                </w:p>
              </w:tc>
              <w:tc>
                <w:tcPr>
                  <w:tcW w:w="4117" w:type="dxa"/>
                </w:tcPr>
                <w:p w14:paraId="602EF37A"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58600,00</w:t>
                  </w:r>
                </w:p>
              </w:tc>
            </w:tr>
            <w:tr w:rsidR="007A16A7" w:rsidRPr="00F84C84" w14:paraId="2AF8A442" w14:textId="77777777" w:rsidTr="00F84C84">
              <w:tc>
                <w:tcPr>
                  <w:tcW w:w="2007" w:type="dxa"/>
                </w:tcPr>
                <w:p w14:paraId="0FE8B91D"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2020</w:t>
                  </w:r>
                </w:p>
              </w:tc>
              <w:tc>
                <w:tcPr>
                  <w:tcW w:w="3685" w:type="dxa"/>
                </w:tcPr>
                <w:p w14:paraId="6E123EFC"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54336,00</w:t>
                  </w:r>
                </w:p>
              </w:tc>
              <w:tc>
                <w:tcPr>
                  <w:tcW w:w="4117" w:type="dxa"/>
                </w:tcPr>
                <w:p w14:paraId="4D074541"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64100,00</w:t>
                  </w:r>
                </w:p>
              </w:tc>
            </w:tr>
            <w:tr w:rsidR="007A16A7" w:rsidRPr="00F84C84" w14:paraId="766D64BC" w14:textId="77777777" w:rsidTr="00F84C84">
              <w:tc>
                <w:tcPr>
                  <w:tcW w:w="2007" w:type="dxa"/>
                </w:tcPr>
                <w:p w14:paraId="1FC2430F"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2021</w:t>
                  </w:r>
                </w:p>
              </w:tc>
              <w:tc>
                <w:tcPr>
                  <w:tcW w:w="3685" w:type="dxa"/>
                </w:tcPr>
                <w:p w14:paraId="7A934A12"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62471,08</w:t>
                  </w:r>
                </w:p>
              </w:tc>
              <w:tc>
                <w:tcPr>
                  <w:tcW w:w="4117" w:type="dxa"/>
                </w:tcPr>
                <w:p w14:paraId="7F8D9A82"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65804,54</w:t>
                  </w:r>
                </w:p>
              </w:tc>
            </w:tr>
          </w:tbl>
          <w:p w14:paraId="5DBE75B5" w14:textId="77777777" w:rsidR="00E25218" w:rsidRPr="00F84C84" w:rsidRDefault="00E25218" w:rsidP="0041614C">
            <w:pPr>
              <w:suppressAutoHyphens/>
              <w:autoSpaceDN w:val="0"/>
              <w:jc w:val="both"/>
              <w:rPr>
                <w:rFonts w:ascii="Times New Roman" w:eastAsia="Calibri" w:hAnsi="Times New Roman" w:cs="Times New Roman"/>
                <w:sz w:val="23"/>
                <w:szCs w:val="23"/>
                <w:lang w:val="lt-LT"/>
              </w:rPr>
            </w:pPr>
          </w:p>
        </w:tc>
      </w:tr>
      <w:tr w:rsidR="00F901F1" w:rsidRPr="00F84C84" w14:paraId="6767A214" w14:textId="77777777" w:rsidTr="00F84C84">
        <w:tc>
          <w:tcPr>
            <w:tcW w:w="9355" w:type="dxa"/>
            <w:tcBorders>
              <w:top w:val="single" w:sz="4" w:space="0" w:color="000000"/>
              <w:left w:val="single" w:sz="4" w:space="0" w:color="000000"/>
              <w:bottom w:val="single" w:sz="4" w:space="0" w:color="000000"/>
              <w:right w:val="single" w:sz="4" w:space="0" w:color="000000"/>
            </w:tcBorders>
          </w:tcPr>
          <w:p w14:paraId="6D2D40FD" w14:textId="77777777" w:rsidR="00F901F1" w:rsidRPr="00F84C84" w:rsidRDefault="00F901F1" w:rsidP="0041614C">
            <w:pPr>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III SKYRIUS</w:t>
            </w:r>
          </w:p>
          <w:p w14:paraId="7C230AF0" w14:textId="77777777" w:rsidR="00F901F1" w:rsidRPr="00F84C84" w:rsidRDefault="00F901F1" w:rsidP="0041614C">
            <w:pPr>
              <w:autoSpaceDE w:val="0"/>
              <w:autoSpaceDN w:val="0"/>
              <w:jc w:val="center"/>
              <w:rPr>
                <w:rFonts w:ascii="Times New Roman" w:hAnsi="Times New Roman" w:cs="Times New Roman"/>
                <w:sz w:val="23"/>
                <w:szCs w:val="23"/>
              </w:rPr>
            </w:pPr>
            <w:r w:rsidRPr="00F84C84">
              <w:rPr>
                <w:rFonts w:ascii="Times New Roman" w:hAnsi="Times New Roman" w:cs="Times New Roman"/>
                <w:b/>
                <w:sz w:val="23"/>
                <w:szCs w:val="23"/>
              </w:rPr>
              <w:t>SSGG ANALIZĖ</w:t>
            </w:r>
          </w:p>
        </w:tc>
      </w:tr>
    </w:tbl>
    <w:p w14:paraId="0DC1D414" w14:textId="7E377CCF" w:rsidR="0060667E" w:rsidRPr="00F84C84" w:rsidRDefault="0060667E" w:rsidP="0041614C">
      <w:pPr>
        <w:autoSpaceDE w:val="0"/>
        <w:autoSpaceDN w:val="0"/>
        <w:spacing w:after="0" w:line="240" w:lineRule="auto"/>
        <w:jc w:val="both"/>
        <w:rPr>
          <w:rFonts w:ascii="Times New Roman" w:eastAsia="Calibri" w:hAnsi="Times New Roman" w:cs="Times New Roman"/>
          <w:color w:val="000000"/>
          <w:sz w:val="23"/>
          <w:szCs w:val="23"/>
          <w:lang w:val="lt-LT"/>
        </w:rPr>
      </w:pPr>
    </w:p>
    <w:tbl>
      <w:tblPr>
        <w:tblW w:w="9355" w:type="dxa"/>
        <w:tblInd w:w="421" w:type="dxa"/>
        <w:tblCellMar>
          <w:left w:w="10" w:type="dxa"/>
          <w:right w:w="10" w:type="dxa"/>
        </w:tblCellMar>
        <w:tblLook w:val="04A0" w:firstRow="1" w:lastRow="0" w:firstColumn="1" w:lastColumn="0" w:noHBand="0" w:noVBand="1"/>
      </w:tblPr>
      <w:tblGrid>
        <w:gridCol w:w="5074"/>
        <w:gridCol w:w="4281"/>
      </w:tblGrid>
      <w:tr w:rsidR="0060667E" w:rsidRPr="00F84C84" w14:paraId="4883F683" w14:textId="77777777" w:rsidTr="00F84C84">
        <w:trPr>
          <w:trHeight w:val="599"/>
        </w:trPr>
        <w:tc>
          <w:tcPr>
            <w:tcW w:w="5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1AB93" w14:textId="77777777" w:rsidR="0060667E" w:rsidRPr="00F84C84" w:rsidRDefault="0060667E" w:rsidP="0041614C">
            <w:pPr>
              <w:suppressAutoHyphens/>
              <w:autoSpaceDN w:val="0"/>
              <w:snapToGrid w:val="0"/>
              <w:spacing w:after="0" w:line="240" w:lineRule="auto"/>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STIPRYBĖS</w:t>
            </w:r>
          </w:p>
          <w:p w14:paraId="55501BF7"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Stipri vaiko pedagoginio psichologinio įvertinimo komanda, gebanti įvairiapusiškai nustatyti asmens psichologinės raidos ypatumus ir specialiuosius ugdymosi poreikius.</w:t>
            </w:r>
          </w:p>
          <w:p w14:paraId="7D4DAC57"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 xml:space="preserve">Specialistai turi kabinetus  individualiam darbui su klientais. </w:t>
            </w:r>
          </w:p>
          <w:p w14:paraId="27D98F1A"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Tarnybos specialistai aprūpinti pedagoginio psichologinio vertinimo metodikomis, kita metodine medžiaga ir literatūra;</w:t>
            </w:r>
          </w:p>
          <w:p w14:paraId="605397E8"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Tarnyba turi salę seminarams, mokymams ir kitiems grupiniams renginiams vykdyti.</w:t>
            </w:r>
          </w:p>
          <w:p w14:paraId="01F799B8"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Organizuojama  užimtumo grupė vaikams, kurios tikslas – vaikų socialinių įgūdžių formavimas.</w:t>
            </w:r>
          </w:p>
          <w:p w14:paraId="12D0D3AE" w14:textId="77777777" w:rsidR="0076531A" w:rsidRPr="00F84C84" w:rsidRDefault="0076531A"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Veikla, grindžiama bendruomenės narių</w:t>
            </w:r>
          </w:p>
          <w:p w14:paraId="705577A7" w14:textId="77777777" w:rsidR="00AF7B98" w:rsidRPr="00F84C84" w:rsidRDefault="0076531A" w:rsidP="00CE0FE5">
            <w:pPr>
              <w:tabs>
                <w:tab w:val="left" w:pos="816"/>
              </w:tabs>
              <w:suppressAutoHyphens/>
              <w:autoSpaceDN w:val="0"/>
              <w:snapToGrid w:val="0"/>
              <w:spacing w:after="0" w:line="240" w:lineRule="auto"/>
              <w:ind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bendradarbiavimu.</w:t>
            </w:r>
          </w:p>
          <w:p w14:paraId="19DC306A" w14:textId="77777777" w:rsidR="00B736FA" w:rsidRPr="00F84C84" w:rsidRDefault="00B736FA"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Turi savo facebook puslapį, kuriame padeda pedagogams, tėvams ir mokiniams, teikia švietimo pagalbą įvairiais įtraukties klausimais.</w:t>
            </w:r>
          </w:p>
        </w:tc>
        <w:tc>
          <w:tcPr>
            <w:tcW w:w="4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A17F8" w14:textId="77777777" w:rsidR="0060667E" w:rsidRPr="00F84C84" w:rsidRDefault="0060667E" w:rsidP="0041614C">
            <w:pPr>
              <w:suppressAutoHyphens/>
              <w:autoSpaceDE w:val="0"/>
              <w:autoSpaceDN w:val="0"/>
              <w:snapToGrid w:val="0"/>
              <w:spacing w:after="0" w:line="240" w:lineRule="auto"/>
              <w:rPr>
                <w:rFonts w:ascii="Times New Roman" w:eastAsia="TimesNewRomanPSMT" w:hAnsi="Times New Roman" w:cs="Times New Roman"/>
                <w:b/>
                <w:bCs/>
                <w:sz w:val="23"/>
                <w:szCs w:val="23"/>
                <w:lang w:val="pt-BR" w:eastAsia="ar-SA"/>
              </w:rPr>
            </w:pPr>
            <w:r w:rsidRPr="00F84C84">
              <w:rPr>
                <w:rFonts w:ascii="Times New Roman" w:eastAsia="TimesNewRomanPSMT" w:hAnsi="Times New Roman" w:cs="Times New Roman"/>
                <w:b/>
                <w:bCs/>
                <w:sz w:val="23"/>
                <w:szCs w:val="23"/>
                <w:lang w:val="pt-BR" w:eastAsia="ar-SA"/>
              </w:rPr>
              <w:t>SILPNYBĖS</w:t>
            </w:r>
          </w:p>
          <w:p w14:paraId="62B6472E" w14:textId="77777777" w:rsidR="0060667E" w:rsidRPr="00F84C84" w:rsidRDefault="0060667E" w:rsidP="00CE0FE5">
            <w:pPr>
              <w:suppressAutoHyphens/>
              <w:autoSpaceDE w:val="0"/>
              <w:autoSpaceDN w:val="0"/>
              <w:snapToGrid w:val="0"/>
              <w:spacing w:after="0" w:line="240" w:lineRule="auto"/>
              <w:ind w:firstLine="346"/>
              <w:jc w:val="both"/>
              <w:rPr>
                <w:rFonts w:ascii="Calibri" w:eastAsia="Calibri" w:hAnsi="Calibri" w:cs="Times New Roman"/>
                <w:sz w:val="23"/>
                <w:szCs w:val="23"/>
                <w:lang w:val="lt-LT"/>
              </w:rPr>
            </w:pPr>
            <w:r w:rsidRPr="00F84C84">
              <w:rPr>
                <w:rFonts w:ascii="Times New Roman" w:eastAsia="TimesNewRomanPSMT" w:hAnsi="Times New Roman" w:cs="Times New Roman"/>
                <w:sz w:val="23"/>
                <w:szCs w:val="23"/>
                <w:lang w:val="pt-BR" w:eastAsia="ar-SA"/>
              </w:rPr>
              <w:t>1.</w:t>
            </w:r>
            <w:r w:rsidR="00AF7B98" w:rsidRPr="00F84C84">
              <w:rPr>
                <w:rFonts w:ascii="Times New Roman" w:eastAsia="TimesNewRomanPSMT" w:hAnsi="Times New Roman" w:cs="Times New Roman"/>
                <w:sz w:val="23"/>
                <w:szCs w:val="23"/>
                <w:lang w:val="pt-BR" w:eastAsia="ar-SA"/>
              </w:rPr>
              <w:t xml:space="preserve"> </w:t>
            </w:r>
            <w:r w:rsidRPr="00F84C84">
              <w:rPr>
                <w:rFonts w:ascii="Times New Roman" w:eastAsia="TimesNewRomanPSMT" w:hAnsi="Times New Roman" w:cs="Times New Roman"/>
                <w:sz w:val="23"/>
                <w:szCs w:val="23"/>
                <w:lang w:val="pt-BR" w:eastAsia="ar-SA"/>
              </w:rPr>
              <w:t>Ribotos finansinės galimybės kvalifikacijai kelti.</w:t>
            </w:r>
          </w:p>
          <w:p w14:paraId="05D5917F" w14:textId="77777777" w:rsidR="00794201"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2. Trūksta psichologų</w:t>
            </w:r>
            <w:r w:rsidR="00794201" w:rsidRPr="00F84C84">
              <w:rPr>
                <w:rFonts w:ascii="Times New Roman" w:eastAsia="TimesNewRomanPSMT" w:hAnsi="Times New Roman" w:cs="Times New Roman"/>
                <w:sz w:val="23"/>
                <w:szCs w:val="23"/>
                <w:lang w:val="pt-BR" w:eastAsia="ar-SA"/>
              </w:rPr>
              <w:t xml:space="preserve"> esamam etatų skaičiui užpildyti</w:t>
            </w:r>
            <w:r w:rsidRPr="00F84C84">
              <w:rPr>
                <w:rFonts w:ascii="Times New Roman" w:eastAsia="TimesNewRomanPSMT" w:hAnsi="Times New Roman" w:cs="Times New Roman"/>
                <w:sz w:val="23"/>
                <w:szCs w:val="23"/>
                <w:lang w:val="pt-BR" w:eastAsia="ar-SA"/>
              </w:rPr>
              <w:t xml:space="preserve"> (žmogiškųjų išteklių).</w:t>
            </w:r>
          </w:p>
          <w:p w14:paraId="6D3B6A2F" w14:textId="77777777" w:rsidR="0060667E"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 xml:space="preserve"> 3. Trūksta 0,5 etato socialinio pedagogo  pagalbai suteikti, prevencinei bei švietėjiškai veiklai atlikti.</w:t>
            </w:r>
          </w:p>
          <w:p w14:paraId="1B657DFE" w14:textId="77777777" w:rsidR="0060667E"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color w:val="000000"/>
                <w:sz w:val="23"/>
                <w:szCs w:val="23"/>
                <w:lang w:val="pt-BR" w:eastAsia="ar-SA"/>
              </w:rPr>
            </w:pPr>
            <w:r w:rsidRPr="00F84C84">
              <w:rPr>
                <w:rFonts w:ascii="Times New Roman" w:eastAsia="TimesNewRomanPSMT" w:hAnsi="Times New Roman" w:cs="Times New Roman"/>
                <w:color w:val="000000"/>
                <w:sz w:val="23"/>
                <w:szCs w:val="23"/>
                <w:lang w:val="pt-BR" w:eastAsia="ar-SA"/>
              </w:rPr>
              <w:t>4.Trūksta lėšų Tarnybos materialinei bazei atnaujinti.</w:t>
            </w:r>
          </w:p>
          <w:p w14:paraId="1F9F48ED" w14:textId="31BC1BBE" w:rsidR="004036AA" w:rsidRPr="00F84C84" w:rsidRDefault="00794201" w:rsidP="00CE0FE5">
            <w:pPr>
              <w:suppressAutoHyphens/>
              <w:autoSpaceDE w:val="0"/>
              <w:autoSpaceDN w:val="0"/>
              <w:snapToGrid w:val="0"/>
              <w:spacing w:after="0" w:line="240" w:lineRule="auto"/>
              <w:ind w:firstLine="346"/>
              <w:jc w:val="both"/>
              <w:rPr>
                <w:rFonts w:ascii="Times New Roman" w:eastAsia="TimesNewRomanPSMT" w:hAnsi="Times New Roman" w:cs="Times New Roman"/>
                <w:color w:val="000000"/>
                <w:sz w:val="23"/>
                <w:szCs w:val="23"/>
                <w:lang w:val="pt-BR" w:eastAsia="ar-SA"/>
              </w:rPr>
            </w:pPr>
            <w:r w:rsidRPr="00F84C84">
              <w:rPr>
                <w:rFonts w:ascii="Times New Roman" w:eastAsia="TimesNewRomanPSMT" w:hAnsi="Times New Roman" w:cs="Times New Roman"/>
                <w:color w:val="000000"/>
                <w:sz w:val="23"/>
                <w:szCs w:val="23"/>
                <w:lang w:val="pt-BR" w:eastAsia="ar-SA"/>
              </w:rPr>
              <w:t>5</w:t>
            </w:r>
            <w:r w:rsidR="004036AA" w:rsidRPr="00F84C84">
              <w:rPr>
                <w:rFonts w:ascii="Times New Roman" w:eastAsia="Calibri" w:hAnsi="Times New Roman" w:cs="Times New Roman"/>
                <w:sz w:val="23"/>
                <w:szCs w:val="23"/>
                <w:lang w:val="lt-LT" w:eastAsia="ar-SA"/>
              </w:rPr>
              <w:t>.</w:t>
            </w:r>
            <w:r w:rsidR="00AF7B98" w:rsidRPr="00F84C84">
              <w:rPr>
                <w:rFonts w:ascii="Times New Roman" w:eastAsia="Calibri" w:hAnsi="Times New Roman" w:cs="Times New Roman"/>
                <w:sz w:val="23"/>
                <w:szCs w:val="23"/>
                <w:lang w:val="lt-LT" w:eastAsia="ar-SA"/>
              </w:rPr>
              <w:t xml:space="preserve"> </w:t>
            </w:r>
            <w:r w:rsidR="004036AA" w:rsidRPr="00F84C84">
              <w:rPr>
                <w:rFonts w:ascii="Times New Roman" w:eastAsia="Calibri" w:hAnsi="Times New Roman" w:cs="Times New Roman"/>
                <w:sz w:val="23"/>
                <w:szCs w:val="23"/>
                <w:lang w:val="lt-LT" w:eastAsia="ar-SA"/>
              </w:rPr>
              <w:t xml:space="preserve">Įstaigos aplinka </w:t>
            </w:r>
            <w:r w:rsidR="00B736FA" w:rsidRPr="00F84C84">
              <w:rPr>
                <w:rFonts w:ascii="Times New Roman" w:eastAsia="Calibri" w:hAnsi="Times New Roman" w:cs="Times New Roman"/>
                <w:sz w:val="23"/>
                <w:szCs w:val="23"/>
                <w:lang w:val="lt-LT" w:eastAsia="ar-SA"/>
              </w:rPr>
              <w:t xml:space="preserve">dalinai </w:t>
            </w:r>
            <w:r w:rsidR="004036AA" w:rsidRPr="00F84C84">
              <w:rPr>
                <w:rFonts w:ascii="Times New Roman" w:eastAsia="Calibri" w:hAnsi="Times New Roman" w:cs="Times New Roman"/>
                <w:sz w:val="23"/>
                <w:szCs w:val="23"/>
                <w:lang w:val="lt-LT" w:eastAsia="ar-SA"/>
              </w:rPr>
              <w:t xml:space="preserve">pritaikyta </w:t>
            </w:r>
            <w:r w:rsidRPr="00F84C84">
              <w:rPr>
                <w:rFonts w:ascii="Times New Roman" w:eastAsia="Calibri" w:hAnsi="Times New Roman" w:cs="Times New Roman"/>
                <w:sz w:val="23"/>
                <w:szCs w:val="23"/>
                <w:lang w:val="lt-LT" w:eastAsia="ar-SA"/>
              </w:rPr>
              <w:t>judėjimo negalią turintiems asmenims</w:t>
            </w:r>
            <w:r w:rsidR="00B736FA" w:rsidRPr="00F84C84">
              <w:rPr>
                <w:rFonts w:ascii="Times New Roman" w:eastAsia="Calibri" w:hAnsi="Times New Roman" w:cs="Times New Roman"/>
                <w:sz w:val="23"/>
                <w:szCs w:val="23"/>
                <w:lang w:val="lt-LT" w:eastAsia="ar-SA"/>
              </w:rPr>
              <w:t>, turi liftą, bet šiuo metu jis ne eksplo</w:t>
            </w:r>
            <w:r w:rsidR="00C82EDE">
              <w:rPr>
                <w:rFonts w:ascii="Times New Roman" w:eastAsia="Calibri" w:hAnsi="Times New Roman" w:cs="Times New Roman"/>
                <w:sz w:val="23"/>
                <w:szCs w:val="23"/>
                <w:lang w:val="lt-LT" w:eastAsia="ar-SA"/>
              </w:rPr>
              <w:t>a</w:t>
            </w:r>
            <w:r w:rsidR="00B736FA" w:rsidRPr="00F84C84">
              <w:rPr>
                <w:rFonts w:ascii="Times New Roman" w:eastAsia="Calibri" w:hAnsi="Times New Roman" w:cs="Times New Roman"/>
                <w:sz w:val="23"/>
                <w:szCs w:val="23"/>
                <w:lang w:val="lt-LT" w:eastAsia="ar-SA"/>
              </w:rPr>
              <w:t>tuojamas, reikia remontui lėšų</w:t>
            </w:r>
            <w:r w:rsidR="004036AA" w:rsidRPr="00F84C84">
              <w:rPr>
                <w:rFonts w:ascii="Times New Roman" w:eastAsia="Calibri" w:hAnsi="Times New Roman" w:cs="Times New Roman"/>
                <w:sz w:val="23"/>
                <w:szCs w:val="23"/>
                <w:lang w:val="lt-LT" w:eastAsia="ar-SA"/>
              </w:rPr>
              <w:t>;</w:t>
            </w:r>
          </w:p>
          <w:p w14:paraId="3CBD62CC" w14:textId="77777777" w:rsidR="0060667E" w:rsidRPr="00F84C84" w:rsidRDefault="00794201" w:rsidP="00CE0FE5">
            <w:pPr>
              <w:suppressAutoHyphens/>
              <w:autoSpaceDE w:val="0"/>
              <w:autoSpaceDN w:val="0"/>
              <w:snapToGrid w:val="0"/>
              <w:spacing w:after="0" w:line="240" w:lineRule="auto"/>
              <w:ind w:firstLine="346"/>
              <w:jc w:val="both"/>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6</w:t>
            </w:r>
            <w:r w:rsidR="0060667E" w:rsidRPr="00F84C84">
              <w:rPr>
                <w:rFonts w:ascii="Times New Roman" w:eastAsia="Calibri" w:hAnsi="Times New Roman" w:cs="Times New Roman"/>
                <w:sz w:val="23"/>
                <w:szCs w:val="23"/>
                <w:lang w:val="lt-LT"/>
              </w:rPr>
              <w:t>.</w:t>
            </w:r>
            <w:r w:rsidR="004036AA"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Kai kuri kompiuterinė įranga</w:t>
            </w:r>
            <w:r w:rsidR="0060667E" w:rsidRPr="00F84C84">
              <w:rPr>
                <w:rFonts w:ascii="Times New Roman" w:eastAsia="Calibri" w:hAnsi="Times New Roman" w:cs="Times New Roman"/>
                <w:sz w:val="23"/>
                <w:szCs w:val="23"/>
                <w:lang w:val="lt-LT"/>
              </w:rPr>
              <w:t xml:space="preserve"> moraliai pasenusi, būtina ją pakeisti arba atnaujinti</w:t>
            </w:r>
            <w:r w:rsidR="004036AA" w:rsidRPr="00F84C84">
              <w:rPr>
                <w:rFonts w:ascii="Times New Roman" w:eastAsia="Calibri" w:hAnsi="Times New Roman" w:cs="Times New Roman"/>
                <w:sz w:val="23"/>
                <w:szCs w:val="23"/>
                <w:lang w:val="lt-LT"/>
              </w:rPr>
              <w:t>.</w:t>
            </w:r>
          </w:p>
        </w:tc>
      </w:tr>
      <w:tr w:rsidR="0060667E" w:rsidRPr="00F84C84" w14:paraId="7B01161E" w14:textId="77777777" w:rsidTr="00F84C84">
        <w:trPr>
          <w:trHeight w:val="2974"/>
        </w:trPr>
        <w:tc>
          <w:tcPr>
            <w:tcW w:w="5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4E798" w14:textId="77777777" w:rsidR="0060667E" w:rsidRPr="00F84C84" w:rsidRDefault="0060667E" w:rsidP="0041614C">
            <w:pPr>
              <w:suppressAutoHyphens/>
              <w:autoSpaceDE w:val="0"/>
              <w:autoSpaceDN w:val="0"/>
              <w:snapToGrid w:val="0"/>
              <w:spacing w:after="0" w:line="240" w:lineRule="auto"/>
              <w:rPr>
                <w:rFonts w:ascii="Times New Roman" w:eastAsia="TimesNewRomanPSMT" w:hAnsi="Times New Roman" w:cs="Times New Roman"/>
                <w:b/>
                <w:bCs/>
                <w:color w:val="000000"/>
                <w:sz w:val="23"/>
                <w:szCs w:val="23"/>
                <w:lang w:val="pt-BR" w:eastAsia="ar-SA"/>
              </w:rPr>
            </w:pPr>
            <w:r w:rsidRPr="00F84C84">
              <w:rPr>
                <w:rFonts w:ascii="Times New Roman" w:eastAsia="TimesNewRomanPSMT" w:hAnsi="Times New Roman" w:cs="Times New Roman"/>
                <w:b/>
                <w:bCs/>
                <w:color w:val="000000"/>
                <w:sz w:val="23"/>
                <w:szCs w:val="23"/>
                <w:lang w:val="pt-BR" w:eastAsia="ar-SA"/>
              </w:rPr>
              <w:lastRenderedPageBreak/>
              <w:t>GALIMYBĖS</w:t>
            </w:r>
          </w:p>
          <w:p w14:paraId="30856A31" w14:textId="77777777" w:rsidR="0060667E" w:rsidRPr="00F84C84" w:rsidRDefault="0060667E" w:rsidP="00CE0FE5">
            <w:pPr>
              <w:suppressAutoHyphens/>
              <w:autoSpaceDE w:val="0"/>
              <w:autoSpaceDN w:val="0"/>
              <w:snapToGrid w:val="0"/>
              <w:spacing w:after="0" w:line="240" w:lineRule="auto"/>
              <w:ind w:firstLine="317"/>
              <w:jc w:val="both"/>
              <w:rPr>
                <w:rFonts w:ascii="Calibri" w:eastAsia="Calibri" w:hAnsi="Calibri" w:cs="Times New Roman"/>
                <w:sz w:val="23"/>
                <w:szCs w:val="23"/>
                <w:lang w:val="lt-LT"/>
              </w:rPr>
            </w:pPr>
            <w:r w:rsidRPr="00F84C84">
              <w:rPr>
                <w:rFonts w:ascii="Times New Roman" w:eastAsia="TimesNewRomanPSMT" w:hAnsi="Times New Roman" w:cs="Times New Roman"/>
                <w:color w:val="000000"/>
                <w:sz w:val="23"/>
                <w:szCs w:val="23"/>
                <w:lang w:val="pt-BR" w:eastAsia="ar-SA"/>
              </w:rPr>
              <w:t>1. Aktyviau formuoti teigiamą visuomenės</w:t>
            </w:r>
            <w:r w:rsidR="004036AA" w:rsidRPr="00F84C84">
              <w:rPr>
                <w:rFonts w:ascii="Times New Roman" w:eastAsia="TimesNewRomanPSMT" w:hAnsi="Times New Roman" w:cs="Times New Roman"/>
                <w:color w:val="000000"/>
                <w:sz w:val="23"/>
                <w:szCs w:val="23"/>
                <w:lang w:val="pt-BR" w:eastAsia="ar-SA"/>
              </w:rPr>
              <w:t>, tėvų požiūrį į įtraukujį ugdymą</w:t>
            </w:r>
            <w:r w:rsidRPr="00F84C84">
              <w:rPr>
                <w:rFonts w:ascii="Times New Roman" w:eastAsia="TimesNewRomanPSMT" w:hAnsi="Times New Roman" w:cs="Times New Roman"/>
                <w:color w:val="000000"/>
                <w:sz w:val="23"/>
                <w:szCs w:val="23"/>
                <w:lang w:val="pt-BR" w:eastAsia="ar-SA"/>
              </w:rPr>
              <w:t>,  jiems te</w:t>
            </w:r>
            <w:r w:rsidR="004036AA" w:rsidRPr="00F84C84">
              <w:rPr>
                <w:rFonts w:ascii="Times New Roman" w:eastAsia="TimesNewRomanPSMT" w:hAnsi="Times New Roman" w:cs="Times New Roman"/>
                <w:color w:val="000000"/>
                <w:sz w:val="23"/>
                <w:szCs w:val="23"/>
                <w:lang w:val="pt-BR" w:eastAsia="ar-SA"/>
              </w:rPr>
              <w:t>ikiamos pagalbos kokybę, vykdant</w:t>
            </w:r>
            <w:r w:rsidRPr="00F84C84">
              <w:rPr>
                <w:rFonts w:ascii="Times New Roman" w:eastAsia="TimesNewRomanPSMT" w:hAnsi="Times New Roman" w:cs="Times New Roman"/>
                <w:color w:val="000000"/>
                <w:sz w:val="23"/>
                <w:szCs w:val="23"/>
                <w:lang w:val="pt-BR" w:eastAsia="ar-SA"/>
              </w:rPr>
              <w:t xml:space="preserve"> rajono bendruomenės psichologinį, specialųjį ir socialinį pedagoginį švietimą.</w:t>
            </w:r>
          </w:p>
          <w:p w14:paraId="0947A794" w14:textId="77777777" w:rsidR="0060667E" w:rsidRPr="00F84C84" w:rsidRDefault="0060667E" w:rsidP="00CE0FE5">
            <w:pPr>
              <w:suppressAutoHyphens/>
              <w:autoSpaceDE w:val="0"/>
              <w:autoSpaceDN w:val="0"/>
              <w:snapToGrid w:val="0"/>
              <w:spacing w:after="0" w:line="240" w:lineRule="auto"/>
              <w:ind w:firstLine="317"/>
              <w:jc w:val="both"/>
              <w:rPr>
                <w:rFonts w:ascii="Times New Roman" w:eastAsia="Arial" w:hAnsi="Times New Roman" w:cs="Times New Roman"/>
                <w:color w:val="000000"/>
                <w:sz w:val="23"/>
                <w:szCs w:val="23"/>
                <w:lang w:val="pt-BR" w:eastAsia="ar-SA"/>
              </w:rPr>
            </w:pPr>
            <w:r w:rsidRPr="00F84C84">
              <w:rPr>
                <w:rFonts w:ascii="Times New Roman" w:eastAsia="Arial" w:hAnsi="Times New Roman" w:cs="Times New Roman"/>
                <w:color w:val="000000"/>
                <w:sz w:val="23"/>
                <w:szCs w:val="23"/>
                <w:lang w:val="pt-BR" w:eastAsia="ar-SA"/>
              </w:rPr>
              <w:t>2. Plėtoti specialiojo ugdymo koordinavimą, siekiant užtikrinti veiksmingą švietimo pagalbą asmenims, turintiems specialiųjų ugdymosi poreikių.</w:t>
            </w:r>
          </w:p>
          <w:p w14:paraId="1CF4A113" w14:textId="77777777" w:rsidR="0060667E" w:rsidRPr="00F84C84" w:rsidRDefault="0060667E" w:rsidP="00CE0FE5">
            <w:pPr>
              <w:suppressAutoHyphens/>
              <w:autoSpaceDE w:val="0"/>
              <w:autoSpaceDN w:val="0"/>
              <w:snapToGrid w:val="0"/>
              <w:spacing w:after="0" w:line="240" w:lineRule="auto"/>
              <w:ind w:firstLine="317"/>
              <w:jc w:val="both"/>
              <w:rPr>
                <w:rFonts w:ascii="Times New Roman" w:eastAsia="TimesNewRomanPSMT" w:hAnsi="Times New Roman" w:cs="Times New Roman"/>
                <w:color w:val="000000"/>
                <w:sz w:val="23"/>
                <w:szCs w:val="23"/>
                <w:lang w:val="pt-BR" w:eastAsia="ar-SA"/>
              </w:rPr>
            </w:pPr>
            <w:r w:rsidRPr="00F84C84">
              <w:rPr>
                <w:rFonts w:ascii="Times New Roman" w:eastAsia="TimesNewRomanPSMT" w:hAnsi="Times New Roman" w:cs="Times New Roman"/>
                <w:color w:val="000000"/>
                <w:sz w:val="23"/>
                <w:szCs w:val="23"/>
                <w:lang w:val="pt-BR" w:eastAsia="ar-SA"/>
              </w:rPr>
              <w:t>3. Stiprinti darbą su tėvais, organiz</w:t>
            </w:r>
            <w:r w:rsidR="0076531A" w:rsidRPr="00F84C84">
              <w:rPr>
                <w:rFonts w:ascii="Times New Roman" w:eastAsia="TimesNewRomanPSMT" w:hAnsi="Times New Roman" w:cs="Times New Roman"/>
                <w:color w:val="000000"/>
                <w:sz w:val="23"/>
                <w:szCs w:val="23"/>
                <w:lang w:val="pt-BR" w:eastAsia="ar-SA"/>
              </w:rPr>
              <w:t>uojant tėvystės įgūdžių mokymus, vykdant Akmenės rajono 2022-2024 m. įtraukiojo ugdymo plėtros veiksmų planą.</w:t>
            </w:r>
          </w:p>
          <w:p w14:paraId="6FD4143D" w14:textId="77777777" w:rsidR="0060667E" w:rsidRPr="00F84C84" w:rsidRDefault="0060667E" w:rsidP="00CE0FE5">
            <w:pPr>
              <w:suppressAutoHyphens/>
              <w:autoSpaceDE w:val="0"/>
              <w:autoSpaceDN w:val="0"/>
              <w:snapToGrid w:val="0"/>
              <w:spacing w:after="0" w:line="240" w:lineRule="auto"/>
              <w:ind w:firstLine="317"/>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4. Gerint</w:t>
            </w:r>
            <w:r w:rsidR="00B736FA" w:rsidRPr="00F84C84">
              <w:rPr>
                <w:rFonts w:ascii="Times New Roman" w:eastAsia="TimesNewRomanPSMT" w:hAnsi="Times New Roman" w:cs="Times New Roman"/>
                <w:sz w:val="23"/>
                <w:szCs w:val="23"/>
                <w:lang w:val="pt-BR" w:eastAsia="ar-SA"/>
              </w:rPr>
              <w:t>i sklaidą apie Tarnybos veiklą (</w:t>
            </w:r>
            <w:r w:rsidR="00F47B1C" w:rsidRPr="00F84C84">
              <w:rPr>
                <w:rFonts w:ascii="Times New Roman" w:eastAsia="TimesNewRomanPSMT" w:hAnsi="Times New Roman" w:cs="Times New Roman"/>
                <w:sz w:val="23"/>
                <w:szCs w:val="23"/>
                <w:lang w:val="pt-BR" w:eastAsia="ar-SA"/>
              </w:rPr>
              <w:t>žiniasklaida, socialiniai tinklai, internetinis puslapis).</w:t>
            </w:r>
          </w:p>
          <w:p w14:paraId="36196D29" w14:textId="77777777" w:rsidR="00B736FA" w:rsidRPr="00F84C84" w:rsidRDefault="0060667E" w:rsidP="00CE0FE5">
            <w:pPr>
              <w:suppressAutoHyphens/>
              <w:autoSpaceDE w:val="0"/>
              <w:autoSpaceDN w:val="0"/>
              <w:snapToGrid w:val="0"/>
              <w:spacing w:after="0" w:line="240" w:lineRule="auto"/>
              <w:ind w:firstLine="317"/>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 xml:space="preserve">5. </w:t>
            </w:r>
            <w:r w:rsidR="004036AA" w:rsidRPr="00F84C84">
              <w:rPr>
                <w:rFonts w:ascii="Times New Roman" w:eastAsia="TimesNewRomanPSMT" w:hAnsi="Times New Roman" w:cs="Times New Roman"/>
                <w:sz w:val="23"/>
                <w:szCs w:val="23"/>
                <w:lang w:val="pt-BR" w:eastAsia="ar-SA"/>
              </w:rPr>
              <w:t xml:space="preserve"> Partnerystė su įv</w:t>
            </w:r>
            <w:r w:rsidR="00015BC0" w:rsidRPr="00F84C84">
              <w:rPr>
                <w:rFonts w:ascii="Times New Roman" w:eastAsia="TimesNewRomanPSMT" w:hAnsi="Times New Roman" w:cs="Times New Roman"/>
                <w:sz w:val="23"/>
                <w:szCs w:val="23"/>
                <w:lang w:val="pt-BR" w:eastAsia="ar-SA"/>
              </w:rPr>
              <w:t>airiomis institucijomis</w:t>
            </w:r>
            <w:r w:rsidR="00F47B1C" w:rsidRPr="00F84C84">
              <w:rPr>
                <w:rFonts w:ascii="Times New Roman" w:eastAsia="TimesNewRomanPSMT" w:hAnsi="Times New Roman" w:cs="Times New Roman"/>
                <w:sz w:val="23"/>
                <w:szCs w:val="23"/>
                <w:lang w:val="pt-BR" w:eastAsia="ar-SA"/>
              </w:rPr>
              <w:t>, siekiant įtakoti įtraukųjį ugdgymą Akmenės rajone.</w:t>
            </w:r>
          </w:p>
          <w:p w14:paraId="087D8142" w14:textId="77777777" w:rsidR="00015BC0" w:rsidRPr="00F84C84" w:rsidRDefault="00015BC0" w:rsidP="00CE0FE5">
            <w:pPr>
              <w:suppressAutoHyphens/>
              <w:autoSpaceDE w:val="0"/>
              <w:autoSpaceDN w:val="0"/>
              <w:snapToGrid w:val="0"/>
              <w:spacing w:after="0" w:line="240" w:lineRule="auto"/>
              <w:ind w:firstLine="317"/>
              <w:jc w:val="both"/>
              <w:rPr>
                <w:rFonts w:ascii="Calibri" w:eastAsia="Calibri" w:hAnsi="Calibri" w:cs="Times New Roman"/>
                <w:sz w:val="23"/>
                <w:szCs w:val="23"/>
                <w:lang w:val="lt-LT"/>
              </w:rPr>
            </w:pPr>
            <w:r w:rsidRPr="00F84C84">
              <w:rPr>
                <w:rFonts w:ascii="Times New Roman" w:eastAsia="TimesNewRomanPSMT" w:hAnsi="Times New Roman" w:cs="Times New Roman"/>
                <w:sz w:val="23"/>
                <w:szCs w:val="23"/>
                <w:lang w:val="pt-BR" w:eastAsia="ar-SA"/>
              </w:rPr>
              <w:t>7. Aktyviau dalyvauti rajoniniuose ir respublikiniuose projektuose ir skleisti gerąją patirtį.</w:t>
            </w:r>
          </w:p>
        </w:tc>
        <w:tc>
          <w:tcPr>
            <w:tcW w:w="4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47FC4" w14:textId="77777777" w:rsidR="0060667E" w:rsidRPr="00F84C84" w:rsidRDefault="0060667E" w:rsidP="0041614C">
            <w:pPr>
              <w:suppressAutoHyphens/>
              <w:autoSpaceDE w:val="0"/>
              <w:autoSpaceDN w:val="0"/>
              <w:snapToGrid w:val="0"/>
              <w:spacing w:after="0" w:line="240" w:lineRule="auto"/>
              <w:rPr>
                <w:rFonts w:ascii="Times New Roman" w:eastAsia="TimesNewRomanPSMT" w:hAnsi="Times New Roman" w:cs="Times New Roman"/>
                <w:b/>
                <w:bCs/>
                <w:sz w:val="23"/>
                <w:szCs w:val="23"/>
                <w:lang w:val="pt-BR" w:eastAsia="ar-SA"/>
              </w:rPr>
            </w:pPr>
            <w:r w:rsidRPr="00F84C84">
              <w:rPr>
                <w:rFonts w:ascii="Times New Roman" w:eastAsia="TimesNewRomanPSMT" w:hAnsi="Times New Roman" w:cs="Times New Roman"/>
                <w:b/>
                <w:bCs/>
                <w:sz w:val="23"/>
                <w:szCs w:val="23"/>
                <w:lang w:val="pt-BR" w:eastAsia="ar-SA"/>
              </w:rPr>
              <w:t>GRĖSMĖS</w:t>
            </w:r>
          </w:p>
          <w:p w14:paraId="60366448" w14:textId="77777777" w:rsidR="0060667E"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1. Lėšų stoka mažina galimybes materialinei bazei atnaujinti.</w:t>
            </w:r>
          </w:p>
          <w:p w14:paraId="21B21572" w14:textId="77777777" w:rsidR="0060667E" w:rsidRPr="00F84C84" w:rsidRDefault="004036AA"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2.</w:t>
            </w:r>
            <w:r w:rsidRPr="00F84C84">
              <w:rPr>
                <w:sz w:val="23"/>
                <w:szCs w:val="23"/>
              </w:rPr>
              <w:t xml:space="preserve"> </w:t>
            </w:r>
            <w:r w:rsidRPr="00F84C84">
              <w:rPr>
                <w:rFonts w:ascii="Times New Roman" w:eastAsia="TimesNewRomanPSMT" w:hAnsi="Times New Roman" w:cs="Times New Roman"/>
                <w:sz w:val="23"/>
                <w:szCs w:val="23"/>
                <w:lang w:val="pt-BR" w:eastAsia="ar-SA"/>
              </w:rPr>
              <w:t xml:space="preserve">Siekiant padėti bendrosios paskirties mokykloms ir ikimokyklinėms įstaigoms tinkamai organizuoti įvairių ugdymosi poreikių turinčių mokinių įtraukųjį ugdymą </w:t>
            </w:r>
            <w:r w:rsidR="0060667E" w:rsidRPr="00F84C84">
              <w:rPr>
                <w:rFonts w:ascii="Times New Roman" w:eastAsia="TimesNewRomanPSMT" w:hAnsi="Times New Roman" w:cs="Times New Roman"/>
                <w:sz w:val="23"/>
                <w:szCs w:val="23"/>
                <w:lang w:val="pt-BR" w:eastAsia="ar-SA"/>
              </w:rPr>
              <w:t>rajone, tarnyboje d</w:t>
            </w:r>
            <w:r w:rsidRPr="00F84C84">
              <w:rPr>
                <w:rFonts w:ascii="Times New Roman" w:eastAsia="TimesNewRomanPSMT" w:hAnsi="Times New Roman" w:cs="Times New Roman"/>
                <w:sz w:val="23"/>
                <w:szCs w:val="23"/>
                <w:lang w:val="pt-BR" w:eastAsia="ar-SA"/>
              </w:rPr>
              <w:t>irbančių specialistų nebeužtenks</w:t>
            </w:r>
            <w:r w:rsidR="0060667E" w:rsidRPr="00F84C84">
              <w:rPr>
                <w:rFonts w:ascii="Times New Roman" w:eastAsia="TimesNewRomanPSMT" w:hAnsi="Times New Roman" w:cs="Times New Roman"/>
                <w:sz w:val="23"/>
                <w:szCs w:val="23"/>
                <w:lang w:val="pt-BR" w:eastAsia="ar-SA"/>
              </w:rPr>
              <w:t xml:space="preserve"> kokybiškai atlikti PPT funkcijas.</w:t>
            </w:r>
          </w:p>
          <w:p w14:paraId="47ED707C" w14:textId="77777777" w:rsidR="0060667E" w:rsidRPr="00F84C84" w:rsidRDefault="0060667E" w:rsidP="0041614C">
            <w:pPr>
              <w:suppressAutoHyphens/>
              <w:autoSpaceDE w:val="0"/>
              <w:autoSpaceDN w:val="0"/>
              <w:spacing w:after="0" w:line="240" w:lineRule="auto"/>
              <w:rPr>
                <w:rFonts w:ascii="Times New Roman" w:eastAsia="Calibri" w:hAnsi="Times New Roman" w:cs="Times New Roman"/>
                <w:color w:val="000000"/>
                <w:sz w:val="23"/>
                <w:szCs w:val="23"/>
                <w:lang w:val="pt-BR"/>
              </w:rPr>
            </w:pPr>
          </w:p>
        </w:tc>
      </w:tr>
    </w:tbl>
    <w:p w14:paraId="73BA6B44" w14:textId="77777777" w:rsidR="0060667E" w:rsidRPr="00F84C84" w:rsidRDefault="0060667E" w:rsidP="0041614C">
      <w:pPr>
        <w:suppressAutoHyphens/>
        <w:autoSpaceDE w:val="0"/>
        <w:autoSpaceDN w:val="0"/>
        <w:spacing w:after="0" w:line="240" w:lineRule="auto"/>
        <w:jc w:val="center"/>
        <w:rPr>
          <w:rFonts w:ascii="Times New Roman" w:eastAsia="Calibri" w:hAnsi="Times New Roman" w:cs="Times New Roman"/>
          <w:b/>
          <w:sz w:val="23"/>
          <w:szCs w:val="23"/>
          <w:lang w:val="lt-LT"/>
        </w:rPr>
      </w:pPr>
    </w:p>
    <w:tbl>
      <w:tblPr>
        <w:tblStyle w:val="Lentelstinklelis"/>
        <w:tblW w:w="9497" w:type="dxa"/>
        <w:tblInd w:w="421" w:type="dxa"/>
        <w:tblLook w:val="04A0" w:firstRow="1" w:lastRow="0" w:firstColumn="1" w:lastColumn="0" w:noHBand="0" w:noVBand="1"/>
      </w:tblPr>
      <w:tblGrid>
        <w:gridCol w:w="9651"/>
      </w:tblGrid>
      <w:tr w:rsidR="008D69E8" w:rsidRPr="00F84C84" w14:paraId="7C52B69C" w14:textId="77777777" w:rsidTr="00F84C84">
        <w:tc>
          <w:tcPr>
            <w:tcW w:w="9497" w:type="dxa"/>
          </w:tcPr>
          <w:p w14:paraId="51B1FEF9" w14:textId="77777777" w:rsidR="008D69E8" w:rsidRPr="00F84C84" w:rsidRDefault="008D69E8"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IV SKYRIUS</w:t>
            </w:r>
          </w:p>
          <w:p w14:paraId="348F6642" w14:textId="77777777" w:rsidR="008D69E8" w:rsidRPr="00F84C84" w:rsidRDefault="008D69E8"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TARNYBOS VEIKLOS STRATEGIJOS</w:t>
            </w:r>
          </w:p>
        </w:tc>
      </w:tr>
      <w:tr w:rsidR="008D69E8" w:rsidRPr="00F84C84" w14:paraId="5167D1FD" w14:textId="77777777" w:rsidTr="00F84C84">
        <w:tc>
          <w:tcPr>
            <w:tcW w:w="9497" w:type="dxa"/>
          </w:tcPr>
          <w:p w14:paraId="0C346733" w14:textId="77777777" w:rsidR="008D69E8" w:rsidRPr="00F84C84" w:rsidRDefault="008D69E8"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STRATEGINĖS IŠVADOS</w:t>
            </w:r>
          </w:p>
        </w:tc>
      </w:tr>
      <w:tr w:rsidR="008D69E8" w:rsidRPr="00F84C84" w14:paraId="31210263" w14:textId="77777777" w:rsidTr="00F84C84">
        <w:tc>
          <w:tcPr>
            <w:tcW w:w="9497" w:type="dxa"/>
          </w:tcPr>
          <w:p w14:paraId="16EFB52C" w14:textId="77777777" w:rsidR="008D69E8" w:rsidRPr="00F84C84" w:rsidRDefault="008D69E8" w:rsidP="00F84C84">
            <w:pPr>
              <w:suppressAutoHyphens/>
              <w:autoSpaceDE w:val="0"/>
              <w:autoSpaceDN w:val="0"/>
              <w:ind w:right="19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Atsižvelgiant į išorės</w:t>
            </w:r>
            <w:r w:rsidR="000629E0" w:rsidRPr="00F84C84">
              <w:rPr>
                <w:rFonts w:ascii="Times New Roman" w:eastAsia="Calibri" w:hAnsi="Times New Roman" w:cs="Times New Roman"/>
                <w:sz w:val="23"/>
                <w:szCs w:val="23"/>
                <w:lang w:val="lt-LT"/>
              </w:rPr>
              <w:t xml:space="preserve"> ir vidaus veiksnius, tarnybos</w:t>
            </w:r>
            <w:r w:rsidRPr="00F84C84">
              <w:rPr>
                <w:rFonts w:ascii="Times New Roman" w:eastAsia="Calibri" w:hAnsi="Times New Roman" w:cs="Times New Roman"/>
                <w:sz w:val="23"/>
                <w:szCs w:val="23"/>
                <w:lang w:val="lt-LT"/>
              </w:rPr>
              <w:t xml:space="preserve"> stiprybes, silpnybes, galimybes ir grėsmes,</w:t>
            </w:r>
            <w:r w:rsidR="0041614C"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veikl</w:t>
            </w:r>
            <w:r w:rsidR="00CF07F2" w:rsidRPr="00F84C84">
              <w:rPr>
                <w:rFonts w:ascii="Times New Roman" w:eastAsia="Calibri" w:hAnsi="Times New Roman" w:cs="Times New Roman"/>
                <w:sz w:val="23"/>
                <w:szCs w:val="23"/>
                <w:lang w:val="lt-LT"/>
              </w:rPr>
              <w:t>os kokybės įsivertinimo per 2022</w:t>
            </w:r>
            <w:r w:rsidRPr="00F84C84">
              <w:rPr>
                <w:rFonts w:ascii="Times New Roman" w:eastAsia="Calibri" w:hAnsi="Times New Roman" w:cs="Times New Roman"/>
                <w:sz w:val="23"/>
                <w:szCs w:val="23"/>
                <w:lang w:val="lt-LT"/>
              </w:rPr>
              <w:t>–202</w:t>
            </w:r>
            <w:r w:rsidR="00CF07F2" w:rsidRPr="00F84C84">
              <w:rPr>
                <w:rFonts w:ascii="Times New Roman" w:eastAsia="Calibri" w:hAnsi="Times New Roman" w:cs="Times New Roman"/>
                <w:sz w:val="23"/>
                <w:szCs w:val="23"/>
                <w:lang w:val="lt-LT"/>
              </w:rPr>
              <w:t>4</w:t>
            </w:r>
            <w:r w:rsidRPr="00F84C84">
              <w:rPr>
                <w:rFonts w:ascii="Times New Roman" w:eastAsia="Calibri" w:hAnsi="Times New Roman" w:cs="Times New Roman"/>
                <w:sz w:val="23"/>
                <w:szCs w:val="23"/>
                <w:lang w:val="lt-LT"/>
              </w:rPr>
              <w:t xml:space="preserve"> m. išvadas, įstaiga planuoja įgyvendinti šiuos</w:t>
            </w:r>
            <w:r w:rsidR="00803E5E" w:rsidRPr="00F84C84">
              <w:rPr>
                <w:rFonts w:ascii="Times New Roman" w:eastAsia="Calibri" w:hAnsi="Times New Roman" w:cs="Times New Roman"/>
                <w:sz w:val="23"/>
                <w:szCs w:val="23"/>
                <w:lang w:val="lt-LT"/>
              </w:rPr>
              <w:t xml:space="preserve"> veiklos</w:t>
            </w:r>
          </w:p>
          <w:p w14:paraId="05061FCC" w14:textId="77777777" w:rsidR="008D69E8" w:rsidRPr="00F84C84" w:rsidRDefault="008D69E8" w:rsidP="0041614C">
            <w:pPr>
              <w:suppressAutoHyphens/>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prioritetus:</w:t>
            </w:r>
          </w:p>
          <w:p w14:paraId="56FE7B2C" w14:textId="77777777" w:rsidR="003D3BF3" w:rsidRPr="00F84C84" w:rsidRDefault="003D3BF3" w:rsidP="0041614C">
            <w:pPr>
              <w:pStyle w:val="Sraopastraipa"/>
              <w:numPr>
                <w:ilvl w:val="0"/>
                <w:numId w:val="9"/>
              </w:numPr>
              <w:suppressAutoHyphens/>
              <w:autoSpaceDE w:val="0"/>
              <w:autoSpaceDN w:val="0"/>
              <w:ind w:left="0"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color w:val="000000"/>
                <w:sz w:val="23"/>
                <w:szCs w:val="23"/>
                <w:lang w:val="lt-LT"/>
              </w:rPr>
              <w:t>švietimo pagalbos specialistų prieinamumas ir teikiamų paslaugų kokybė, įgyvendinant įtraukųjį ugdymą;</w:t>
            </w:r>
          </w:p>
          <w:p w14:paraId="7BC82B4F" w14:textId="77777777" w:rsidR="008D69E8" w:rsidRPr="00F84C84" w:rsidRDefault="003D3BF3" w:rsidP="0041614C">
            <w:pPr>
              <w:pStyle w:val="Sraopastraipa"/>
              <w:numPr>
                <w:ilvl w:val="0"/>
                <w:numId w:val="8"/>
              </w:numPr>
              <w:suppressAutoHyphens/>
              <w:autoSpaceDE w:val="0"/>
              <w:autoSpaceDN w:val="0"/>
              <w:ind w:left="0" w:firstLine="600"/>
              <w:jc w:val="both"/>
              <w:rPr>
                <w:rFonts w:ascii="Times New Roman" w:eastAsia="Calibri" w:hAnsi="Times New Roman" w:cs="Times New Roman"/>
                <w:b/>
                <w:sz w:val="23"/>
                <w:szCs w:val="23"/>
                <w:lang w:val="lt-LT"/>
              </w:rPr>
            </w:pPr>
            <w:r w:rsidRPr="00F84C84">
              <w:rPr>
                <w:rFonts w:ascii="Times New Roman" w:eastAsia="Calibri" w:hAnsi="Times New Roman" w:cs="Times New Roman"/>
                <w:sz w:val="23"/>
                <w:szCs w:val="23"/>
                <w:lang w:val="lt-LT"/>
              </w:rPr>
              <w:t xml:space="preserve">besimokančios organizacijos kūrimas, sudarant sąlygas nuolatiniam profesiniam ir asmeniniam tobulėjimui, </w:t>
            </w:r>
            <w:r w:rsidR="00675511" w:rsidRPr="00F84C84">
              <w:rPr>
                <w:rFonts w:ascii="Times New Roman" w:eastAsia="Calibri" w:hAnsi="Times New Roman" w:cs="Times New Roman"/>
                <w:sz w:val="23"/>
                <w:szCs w:val="23"/>
                <w:lang w:val="lt-LT"/>
              </w:rPr>
              <w:t>tarnybos</w:t>
            </w:r>
            <w:r w:rsidR="008D69E8" w:rsidRPr="00F84C84">
              <w:rPr>
                <w:rFonts w:ascii="Times New Roman" w:eastAsia="Calibri" w:hAnsi="Times New Roman" w:cs="Times New Roman"/>
                <w:sz w:val="23"/>
                <w:szCs w:val="23"/>
                <w:lang w:val="lt-LT"/>
              </w:rPr>
              <w:t xml:space="preserve"> įvaizdžio</w:t>
            </w:r>
            <w:r w:rsidRPr="00F84C84">
              <w:rPr>
                <w:rFonts w:ascii="Times New Roman" w:eastAsia="Calibri" w:hAnsi="Times New Roman" w:cs="Times New Roman"/>
                <w:sz w:val="23"/>
                <w:szCs w:val="23"/>
                <w:lang w:val="lt-LT"/>
              </w:rPr>
              <w:t xml:space="preserve"> </w:t>
            </w:r>
            <w:r w:rsidR="008D69E8" w:rsidRPr="00F84C84">
              <w:rPr>
                <w:rFonts w:ascii="Times New Roman" w:eastAsia="Calibri" w:hAnsi="Times New Roman" w:cs="Times New Roman"/>
                <w:sz w:val="23"/>
                <w:szCs w:val="23"/>
                <w:lang w:val="lt-LT"/>
              </w:rPr>
              <w:t>gerinimas.</w:t>
            </w:r>
          </w:p>
          <w:p w14:paraId="49327E38" w14:textId="77777777" w:rsidR="003D3BF3" w:rsidRPr="00F84C84" w:rsidRDefault="003D3BF3" w:rsidP="0041614C">
            <w:pPr>
              <w:pStyle w:val="Sraopastraipa"/>
              <w:numPr>
                <w:ilvl w:val="0"/>
                <w:numId w:val="8"/>
              </w:numPr>
              <w:suppressAutoHyphens/>
              <w:autoSpaceDE w:val="0"/>
              <w:autoSpaceDN w:val="0"/>
              <w:ind w:left="0"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efektyvus lėšų panaudojimas</w:t>
            </w:r>
            <w:r w:rsidR="00675511" w:rsidRPr="00F84C84">
              <w:rPr>
                <w:rFonts w:ascii="Times New Roman" w:eastAsia="Calibri" w:hAnsi="Times New Roman" w:cs="Times New Roman"/>
                <w:sz w:val="23"/>
                <w:szCs w:val="23"/>
                <w:lang w:val="lt-LT"/>
              </w:rPr>
              <w:t>,</w:t>
            </w:r>
            <w:r w:rsidRPr="00F84C84">
              <w:rPr>
                <w:rFonts w:ascii="Times New Roman" w:eastAsia="Calibri" w:hAnsi="Times New Roman" w:cs="Times New Roman"/>
                <w:sz w:val="23"/>
                <w:szCs w:val="23"/>
                <w:lang w:val="lt-LT"/>
              </w:rPr>
              <w:t xml:space="preserve"> tenkinant darbuotojų</w:t>
            </w:r>
            <w:r w:rsidR="00675511" w:rsidRPr="00F84C84">
              <w:rPr>
                <w:rFonts w:ascii="Times New Roman" w:eastAsia="Calibri" w:hAnsi="Times New Roman" w:cs="Times New Roman"/>
                <w:sz w:val="23"/>
                <w:szCs w:val="23"/>
                <w:lang w:val="lt-LT"/>
              </w:rPr>
              <w:t xml:space="preserve"> ir paslaugų gavėjų</w:t>
            </w:r>
            <w:r w:rsidRPr="00F84C84">
              <w:rPr>
                <w:rFonts w:ascii="Times New Roman" w:eastAsia="Calibri" w:hAnsi="Times New Roman" w:cs="Times New Roman"/>
                <w:sz w:val="23"/>
                <w:szCs w:val="23"/>
                <w:lang w:val="lt-LT"/>
              </w:rPr>
              <w:t xml:space="preserve"> poreikius.</w:t>
            </w:r>
          </w:p>
        </w:tc>
      </w:tr>
      <w:tr w:rsidR="00CF2251" w:rsidRPr="00F84C84" w14:paraId="7C4E9B66" w14:textId="77777777" w:rsidTr="00F84C84">
        <w:tc>
          <w:tcPr>
            <w:tcW w:w="9497" w:type="dxa"/>
          </w:tcPr>
          <w:p w14:paraId="5A6553D9" w14:textId="77777777" w:rsidR="00CF2251" w:rsidRPr="00F84C84" w:rsidRDefault="00CF2251"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FILOSOFIJA</w:t>
            </w:r>
          </w:p>
        </w:tc>
      </w:tr>
      <w:tr w:rsidR="00CF2251" w:rsidRPr="00F84C84" w14:paraId="6B437136" w14:textId="77777777" w:rsidTr="00F84C84">
        <w:tc>
          <w:tcPr>
            <w:tcW w:w="9497" w:type="dxa"/>
          </w:tcPr>
          <w:p w14:paraId="6EAC83A6" w14:textId="77777777" w:rsidR="00CF2251" w:rsidRPr="00F84C84" w:rsidRDefault="008F25E6" w:rsidP="0041614C">
            <w:pPr>
              <w:suppressAutoHyphens/>
              <w:autoSpaceDE w:val="0"/>
              <w:autoSpaceDN w:val="0"/>
              <w:jc w:val="both"/>
              <w:rPr>
                <w:rFonts w:ascii="Times New Roman" w:eastAsia="Calibri" w:hAnsi="Times New Roman" w:cs="Times New Roman"/>
                <w:sz w:val="23"/>
                <w:szCs w:val="23"/>
                <w:lang w:val="lt-LT"/>
              </w:rPr>
            </w:pPr>
            <w:r w:rsidRPr="00F84C84">
              <w:rPr>
                <w:rFonts w:ascii="Times New Roman" w:hAnsi="Times New Roman" w:cs="Times New Roman"/>
                <w:sz w:val="23"/>
                <w:szCs w:val="23"/>
                <w:lang w:val="lt-LT"/>
              </w:rPr>
              <w:t xml:space="preserve"> Žmogus vertingas pirmiausia dėl to, kad jis yra žmogus – su niekuo nepalyginama vertybė, todėl kokybiškos švietimo paslaugos prieinamos  kiekvienam.</w:t>
            </w:r>
          </w:p>
        </w:tc>
      </w:tr>
      <w:tr w:rsidR="003D3BF3" w:rsidRPr="00F84C84" w14:paraId="61EE7D13" w14:textId="77777777" w:rsidTr="00F84C84">
        <w:tc>
          <w:tcPr>
            <w:tcW w:w="9497" w:type="dxa"/>
          </w:tcPr>
          <w:p w14:paraId="155B12D7" w14:textId="77777777" w:rsidR="003D3BF3" w:rsidRPr="00F84C84" w:rsidRDefault="003D3BF3" w:rsidP="0041614C">
            <w:pPr>
              <w:suppressAutoHyphens/>
              <w:autoSpaceDE w:val="0"/>
              <w:autoSpaceDN w:val="0"/>
              <w:jc w:val="center"/>
              <w:rPr>
                <w:rFonts w:ascii="Times New Roman" w:eastAsia="Calibri" w:hAnsi="Times New Roman" w:cs="Times New Roman"/>
                <w:sz w:val="23"/>
                <w:szCs w:val="23"/>
                <w:lang w:val="lt-LT"/>
              </w:rPr>
            </w:pPr>
            <w:r w:rsidRPr="00F84C84">
              <w:rPr>
                <w:rFonts w:ascii="Times New Roman" w:eastAsia="Calibri" w:hAnsi="Times New Roman" w:cs="Times New Roman"/>
                <w:b/>
                <w:sz w:val="23"/>
                <w:szCs w:val="23"/>
                <w:lang w:val="lt-LT"/>
              </w:rPr>
              <w:t>VIZIJA</w:t>
            </w:r>
          </w:p>
        </w:tc>
      </w:tr>
      <w:tr w:rsidR="003D3BF3" w:rsidRPr="00F84C84" w14:paraId="7D8A3CED" w14:textId="77777777" w:rsidTr="00F84C84">
        <w:tc>
          <w:tcPr>
            <w:tcW w:w="9497" w:type="dxa"/>
          </w:tcPr>
          <w:p w14:paraId="154119DF" w14:textId="77777777" w:rsidR="003D3BF3" w:rsidRPr="00F84C84" w:rsidRDefault="00675511" w:rsidP="0041614C">
            <w:pPr>
              <w:suppressAutoHyphens/>
              <w:autoSpaceDE w:val="0"/>
              <w:autoSpaceDN w:val="0"/>
              <w:ind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Akmenės rajono savivaldybės pedagoginė psichologinė tarnyba - profesionali, inovatyvi ir aktyvi ugdymo įstaigų bendruomenių partnerė mokinių gerovės užtikrinimo veikloje</w:t>
            </w:r>
            <w:r w:rsidRPr="00F84C84">
              <w:rPr>
                <w:rFonts w:ascii="Times New Roman" w:eastAsia="Calibri" w:hAnsi="Times New Roman" w:cs="Times New Roman"/>
                <w:i/>
                <w:iCs/>
                <w:sz w:val="23"/>
                <w:szCs w:val="23"/>
                <w:lang w:val="lt-LT"/>
              </w:rPr>
              <w:t>.</w:t>
            </w:r>
          </w:p>
        </w:tc>
      </w:tr>
      <w:tr w:rsidR="003D3BF3" w:rsidRPr="00F84C84" w14:paraId="1145613F" w14:textId="77777777" w:rsidTr="00F84C84">
        <w:tc>
          <w:tcPr>
            <w:tcW w:w="9497" w:type="dxa"/>
          </w:tcPr>
          <w:p w14:paraId="3B5043CA" w14:textId="77777777" w:rsidR="003D3BF3" w:rsidRPr="00F84C84" w:rsidRDefault="003D3BF3" w:rsidP="0041614C">
            <w:pPr>
              <w:suppressAutoHyphens/>
              <w:autoSpaceDE w:val="0"/>
              <w:autoSpaceDN w:val="0"/>
              <w:jc w:val="center"/>
              <w:rPr>
                <w:rFonts w:ascii="Times New Roman" w:eastAsia="Calibri" w:hAnsi="Times New Roman" w:cs="Times New Roman"/>
                <w:sz w:val="23"/>
                <w:szCs w:val="23"/>
                <w:lang w:val="lt-LT"/>
              </w:rPr>
            </w:pPr>
            <w:r w:rsidRPr="00F84C84">
              <w:rPr>
                <w:rFonts w:ascii="Times New Roman" w:eastAsia="Calibri" w:hAnsi="Times New Roman" w:cs="Times New Roman"/>
                <w:b/>
                <w:sz w:val="23"/>
                <w:szCs w:val="23"/>
                <w:lang w:val="lt-LT"/>
              </w:rPr>
              <w:t>MISIJA</w:t>
            </w:r>
          </w:p>
        </w:tc>
      </w:tr>
      <w:tr w:rsidR="003D3BF3" w:rsidRPr="00F84C84" w14:paraId="6229A33E" w14:textId="77777777" w:rsidTr="00F84C84">
        <w:tc>
          <w:tcPr>
            <w:tcW w:w="9497" w:type="dxa"/>
          </w:tcPr>
          <w:p w14:paraId="2DB05E97" w14:textId="77777777" w:rsidR="003D3BF3" w:rsidRPr="00F84C84" w:rsidRDefault="00675511" w:rsidP="0041614C">
            <w:pPr>
              <w:tabs>
                <w:tab w:val="left" w:pos="0"/>
              </w:tabs>
              <w:suppressAutoHyphens/>
              <w:autoSpaceDE w:val="0"/>
              <w:autoSpaceDN w:val="0"/>
              <w:ind w:firstLine="600"/>
              <w:jc w:val="both"/>
              <w:rPr>
                <w:rFonts w:ascii="Times New Roman" w:eastAsia="Calibri" w:hAnsi="Times New Roman" w:cs="Times New Roman"/>
                <w:b/>
                <w:sz w:val="23"/>
                <w:szCs w:val="23"/>
                <w:lang w:val="lt-LT"/>
              </w:rPr>
            </w:pPr>
            <w:r w:rsidRPr="00F84C84">
              <w:rPr>
                <w:rFonts w:ascii="Times New Roman" w:eastAsia="Calibri" w:hAnsi="Times New Roman" w:cs="Times New Roman"/>
                <w:sz w:val="23"/>
                <w:szCs w:val="23"/>
                <w:lang w:val="lt-LT"/>
              </w:rPr>
              <w:t>Padėti vaikams tapti harmoningomis asmenybėmis, teikiant ji</w:t>
            </w:r>
            <w:r w:rsidR="0041614C" w:rsidRPr="00F84C84">
              <w:rPr>
                <w:rFonts w:ascii="Times New Roman" w:eastAsia="Calibri" w:hAnsi="Times New Roman" w:cs="Times New Roman"/>
                <w:sz w:val="23"/>
                <w:szCs w:val="23"/>
                <w:lang w:val="lt-LT"/>
              </w:rPr>
              <w:t xml:space="preserve">ems psichologinę ir specialiąją </w:t>
            </w:r>
            <w:r w:rsidRPr="00F84C84">
              <w:rPr>
                <w:rFonts w:ascii="Times New Roman" w:eastAsia="Calibri" w:hAnsi="Times New Roman" w:cs="Times New Roman"/>
                <w:sz w:val="23"/>
                <w:szCs w:val="23"/>
                <w:lang w:val="lt-LT"/>
              </w:rPr>
              <w:t>pedagoginę pagalbą, jų tėvams, globėjams bei pedagogams - reikiamą konsultacinę, švietimo ir informacinę pagalbą bei plėtojant bendradarbiavimą su kitomis, vaikui paramą teikiančiomis institucijomis.</w:t>
            </w:r>
          </w:p>
        </w:tc>
      </w:tr>
      <w:tr w:rsidR="003D3BF3" w:rsidRPr="00F84C84" w14:paraId="284F32EA" w14:textId="77777777" w:rsidTr="00F84C84">
        <w:tc>
          <w:tcPr>
            <w:tcW w:w="9497" w:type="dxa"/>
          </w:tcPr>
          <w:p w14:paraId="726859F0" w14:textId="77777777" w:rsidR="003D3BF3" w:rsidRPr="00F84C84" w:rsidRDefault="003D3BF3"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hAnsi="Times New Roman" w:cs="Times New Roman"/>
                <w:b/>
                <w:sz w:val="23"/>
                <w:szCs w:val="23"/>
              </w:rPr>
              <w:t>VERTYBĖS</w:t>
            </w:r>
          </w:p>
        </w:tc>
      </w:tr>
      <w:tr w:rsidR="003D3BF3" w:rsidRPr="00F84C84" w14:paraId="04979870" w14:textId="77777777" w:rsidTr="00F84C84">
        <w:tc>
          <w:tcPr>
            <w:tcW w:w="9497" w:type="dxa"/>
          </w:tcPr>
          <w:p w14:paraId="0161160D" w14:textId="77777777" w:rsidR="003D3BF3" w:rsidRPr="00F84C84" w:rsidRDefault="003D3BF3" w:rsidP="0041614C">
            <w:pPr>
              <w:suppressAutoHyphens/>
              <w:autoSpaceDE w:val="0"/>
              <w:autoSpaceDN w:val="0"/>
              <w:rPr>
                <w:rFonts w:ascii="Times New Roman" w:hAnsi="Times New Roman" w:cs="Times New Roman"/>
                <w:b/>
                <w:sz w:val="23"/>
                <w:szCs w:val="23"/>
                <w:lang w:val="lt-LT"/>
              </w:rPr>
            </w:pPr>
            <w:r w:rsidRPr="00F84C84">
              <w:rPr>
                <w:rFonts w:ascii="Times New Roman" w:hAnsi="Times New Roman" w:cs="Times New Roman"/>
                <w:sz w:val="23"/>
                <w:szCs w:val="23"/>
                <w:lang w:val="lt-LT"/>
              </w:rPr>
              <w:t>Pagarba, atsakomybė, asmeninė ūgtis.</w:t>
            </w:r>
          </w:p>
        </w:tc>
      </w:tr>
      <w:tr w:rsidR="00CF2251" w:rsidRPr="00F84C84" w14:paraId="44FC3A94" w14:textId="77777777" w:rsidTr="00F84C84">
        <w:tc>
          <w:tcPr>
            <w:tcW w:w="9497" w:type="dxa"/>
          </w:tcPr>
          <w:p w14:paraId="46BFBE81" w14:textId="77777777" w:rsidR="00CF2251" w:rsidRPr="00F84C84" w:rsidRDefault="00CF2251" w:rsidP="0041614C">
            <w:pPr>
              <w:suppressAutoHyphens/>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PRIORITETAI</w:t>
            </w:r>
          </w:p>
        </w:tc>
      </w:tr>
      <w:tr w:rsidR="00CF2251" w:rsidRPr="00F84C84" w14:paraId="15CAB71D" w14:textId="77777777" w:rsidTr="00F84C84">
        <w:tc>
          <w:tcPr>
            <w:tcW w:w="9497" w:type="dxa"/>
          </w:tcPr>
          <w:p w14:paraId="1B6026F2" w14:textId="77777777" w:rsidR="00CF2251" w:rsidRPr="00F84C84" w:rsidRDefault="00CF2251" w:rsidP="0041614C">
            <w:pPr>
              <w:pStyle w:val="Sraopastraipa"/>
              <w:numPr>
                <w:ilvl w:val="3"/>
                <w:numId w:val="10"/>
              </w:numPr>
              <w:suppressAutoHyphens/>
              <w:autoSpaceDE w:val="0"/>
              <w:autoSpaceDN w:val="0"/>
              <w:ind w:left="311"/>
              <w:rPr>
                <w:rFonts w:ascii="Times New Roman" w:hAnsi="Times New Roman" w:cs="Times New Roman"/>
                <w:sz w:val="23"/>
                <w:szCs w:val="23"/>
                <w:lang w:val="lt-LT"/>
              </w:rPr>
            </w:pPr>
            <w:r w:rsidRPr="00F84C84">
              <w:rPr>
                <w:rFonts w:ascii="Times New Roman" w:hAnsi="Times New Roman" w:cs="Times New Roman"/>
                <w:sz w:val="23"/>
                <w:szCs w:val="23"/>
                <w:lang w:val="lt-LT"/>
              </w:rPr>
              <w:t>Efektyvinti švietimo pagalbą ikimokyklinėse ugdymo įstaigose.</w:t>
            </w:r>
          </w:p>
          <w:p w14:paraId="52C2C9F6" w14:textId="77777777" w:rsidR="00CF2251" w:rsidRPr="00F84C84" w:rsidRDefault="00CF2251" w:rsidP="0041614C">
            <w:pPr>
              <w:pStyle w:val="Sraopastraipa"/>
              <w:numPr>
                <w:ilvl w:val="3"/>
                <w:numId w:val="10"/>
              </w:numPr>
              <w:suppressAutoHyphens/>
              <w:autoSpaceDE w:val="0"/>
              <w:autoSpaceDN w:val="0"/>
              <w:ind w:left="311"/>
              <w:rPr>
                <w:rFonts w:ascii="Times New Roman" w:hAnsi="Times New Roman" w:cs="Times New Roman"/>
                <w:sz w:val="23"/>
                <w:szCs w:val="23"/>
                <w:lang w:val="lt-LT"/>
              </w:rPr>
            </w:pPr>
            <w:r w:rsidRPr="00F84C84">
              <w:rPr>
                <w:rFonts w:ascii="Times New Roman" w:hAnsi="Times New Roman" w:cs="Times New Roman"/>
                <w:sz w:val="23"/>
                <w:szCs w:val="23"/>
                <w:lang w:val="lt-LT"/>
              </w:rPr>
              <w:t>Įtakoti ugdymo įstaigų bendruomenių teigiamas nuostatas dėl įtraukiojo ugdymo.</w:t>
            </w:r>
          </w:p>
        </w:tc>
      </w:tr>
      <w:tr w:rsidR="00675511" w:rsidRPr="00F84C84" w14:paraId="619602D8" w14:textId="77777777" w:rsidTr="00F84C84">
        <w:tc>
          <w:tcPr>
            <w:tcW w:w="9497" w:type="dxa"/>
          </w:tcPr>
          <w:p w14:paraId="1CDF97B9" w14:textId="77777777" w:rsidR="00675511" w:rsidRPr="00F84C84" w:rsidRDefault="00675511" w:rsidP="0041614C">
            <w:pPr>
              <w:suppressAutoHyphens/>
              <w:autoSpaceDE w:val="0"/>
              <w:autoSpaceDN w:val="0"/>
              <w:jc w:val="center"/>
              <w:rPr>
                <w:rFonts w:ascii="Times New Roman" w:hAnsi="Times New Roman" w:cs="Times New Roman"/>
                <w:b/>
                <w:sz w:val="23"/>
                <w:szCs w:val="23"/>
              </w:rPr>
            </w:pPr>
            <w:r w:rsidRPr="00F84C84">
              <w:rPr>
                <w:rFonts w:ascii="Times New Roman" w:hAnsi="Times New Roman" w:cs="Times New Roman"/>
                <w:b/>
                <w:sz w:val="23"/>
                <w:szCs w:val="23"/>
              </w:rPr>
              <w:t xml:space="preserve">V SKYRIUS </w:t>
            </w:r>
          </w:p>
          <w:p w14:paraId="48CC52EC" w14:textId="77777777" w:rsidR="00675511" w:rsidRPr="00F84C84" w:rsidRDefault="00675511" w:rsidP="0041614C">
            <w:pPr>
              <w:suppressAutoHyphens/>
              <w:autoSpaceDE w:val="0"/>
              <w:autoSpaceDN w:val="0"/>
              <w:jc w:val="center"/>
              <w:rPr>
                <w:rFonts w:ascii="Times New Roman" w:hAnsi="Times New Roman" w:cs="Times New Roman"/>
                <w:sz w:val="23"/>
                <w:szCs w:val="23"/>
                <w:lang w:val="lt-LT"/>
              </w:rPr>
            </w:pPr>
            <w:r w:rsidRPr="00F84C84">
              <w:rPr>
                <w:rFonts w:ascii="Times New Roman" w:hAnsi="Times New Roman" w:cs="Times New Roman"/>
                <w:b/>
                <w:sz w:val="23"/>
                <w:szCs w:val="23"/>
              </w:rPr>
              <w:t>STRATEGINI</w:t>
            </w:r>
            <w:r w:rsidR="005C326D" w:rsidRPr="00F84C84">
              <w:rPr>
                <w:rFonts w:ascii="Times New Roman" w:hAnsi="Times New Roman" w:cs="Times New Roman"/>
                <w:b/>
                <w:sz w:val="23"/>
                <w:szCs w:val="23"/>
              </w:rPr>
              <w:t>Ų TIKSLŲ ĮGYVENDINIMAS 2022–2024</w:t>
            </w:r>
            <w:r w:rsidRPr="00F84C84">
              <w:rPr>
                <w:rFonts w:ascii="Times New Roman" w:hAnsi="Times New Roman" w:cs="Times New Roman"/>
                <w:b/>
                <w:sz w:val="23"/>
                <w:szCs w:val="23"/>
              </w:rPr>
              <w:t xml:space="preserve"> m.</w:t>
            </w:r>
          </w:p>
        </w:tc>
      </w:tr>
      <w:tr w:rsidR="00A06546" w:rsidRPr="00F84C84" w14:paraId="5AFC09FB" w14:textId="77777777" w:rsidTr="00F84C84">
        <w:tc>
          <w:tcPr>
            <w:tcW w:w="9497" w:type="dxa"/>
            <w:tcBorders>
              <w:top w:val="nil"/>
              <w:left w:val="single" w:sz="8" w:space="0" w:color="000000"/>
              <w:bottom w:val="single" w:sz="4" w:space="0" w:color="auto"/>
              <w:right w:val="single" w:sz="8" w:space="0" w:color="000000"/>
            </w:tcBorders>
            <w:shd w:val="clear" w:color="auto" w:fill="FFFFFF"/>
          </w:tcPr>
          <w:tbl>
            <w:tblPr>
              <w:tblW w:w="9429" w:type="dxa"/>
              <w:tblCellMar>
                <w:left w:w="10" w:type="dxa"/>
                <w:right w:w="10" w:type="dxa"/>
              </w:tblCellMar>
              <w:tblLook w:val="04A0" w:firstRow="1" w:lastRow="0" w:firstColumn="1" w:lastColumn="0" w:noHBand="0" w:noVBand="1"/>
            </w:tblPr>
            <w:tblGrid>
              <w:gridCol w:w="9429"/>
            </w:tblGrid>
            <w:tr w:rsidR="00A06546" w:rsidRPr="00F84C84" w14:paraId="121F5870" w14:textId="77777777" w:rsidTr="00A06546">
              <w:trPr>
                <w:trHeight w:val="247"/>
              </w:trPr>
              <w:tc>
                <w:tcPr>
                  <w:tcW w:w="9429"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14:paraId="52F813E0" w14:textId="77777777" w:rsidR="00A06546" w:rsidRPr="00F84C84" w:rsidRDefault="00A06546" w:rsidP="0041614C">
                  <w:pPr>
                    <w:autoSpaceDE w:val="0"/>
                    <w:autoSpaceDN w:val="0"/>
                    <w:spacing w:after="0" w:line="240" w:lineRule="auto"/>
                    <w:ind w:left="-78" w:hanging="1088"/>
                    <w:jc w:val="both"/>
                    <w:rPr>
                      <w:rFonts w:ascii="Calibri" w:eastAsia="Calibri" w:hAnsi="Calibri" w:cs="Times New Roman"/>
                      <w:sz w:val="23"/>
                      <w:szCs w:val="23"/>
                      <w:lang w:val="lt-LT"/>
                    </w:rPr>
                  </w:pPr>
                  <w:r w:rsidRPr="00F84C84">
                    <w:rPr>
                      <w:rFonts w:ascii="Times New Roman" w:eastAsia="Calibri" w:hAnsi="Times New Roman" w:cs="Times New Roman"/>
                      <w:b/>
                      <w:color w:val="000000"/>
                      <w:sz w:val="23"/>
                      <w:szCs w:val="23"/>
                      <w:lang w:val="lt-LT"/>
                    </w:rPr>
                    <w:t>1 Tikslas: 1. TIKSLAS: T</w:t>
                  </w:r>
                  <w:r w:rsidR="00CF5E27" w:rsidRPr="00F84C84">
                    <w:rPr>
                      <w:rFonts w:ascii="Times New Roman" w:eastAsia="Calibri" w:hAnsi="Times New Roman" w:cs="Times New Roman"/>
                      <w:b/>
                      <w:color w:val="000000"/>
                      <w:sz w:val="23"/>
                      <w:szCs w:val="23"/>
                      <w:lang w:val="lt-LT"/>
                    </w:rPr>
                    <w:t>eikti veiksmingą ir</w:t>
                  </w:r>
                  <w:r w:rsidRPr="00F84C84">
                    <w:rPr>
                      <w:rFonts w:ascii="Times New Roman" w:eastAsia="Calibri" w:hAnsi="Times New Roman" w:cs="Times New Roman"/>
                      <w:b/>
                      <w:color w:val="000000"/>
                      <w:sz w:val="23"/>
                      <w:szCs w:val="23"/>
                      <w:lang w:val="lt-LT"/>
                    </w:rPr>
                    <w:t xml:space="preserve"> kokybišką</w:t>
                  </w:r>
                  <w:r w:rsidR="00CF5E27" w:rsidRPr="00F84C84">
                    <w:rPr>
                      <w:rFonts w:ascii="Times New Roman" w:eastAsia="Calibri" w:hAnsi="Times New Roman" w:cs="Times New Roman"/>
                      <w:b/>
                      <w:color w:val="000000"/>
                      <w:sz w:val="23"/>
                      <w:szCs w:val="23"/>
                      <w:lang w:val="lt-LT"/>
                    </w:rPr>
                    <w:t xml:space="preserve"> pedagoginę psichologinę</w:t>
                  </w:r>
                  <w:r w:rsidR="00FA1E52" w:rsidRPr="00F84C84">
                    <w:rPr>
                      <w:rFonts w:ascii="Times New Roman" w:eastAsia="Calibri" w:hAnsi="Times New Roman" w:cs="Times New Roman"/>
                      <w:b/>
                      <w:color w:val="000000"/>
                      <w:sz w:val="23"/>
                      <w:szCs w:val="23"/>
                      <w:lang w:val="lt-LT"/>
                    </w:rPr>
                    <w:t xml:space="preserve"> </w:t>
                  </w:r>
                  <w:r w:rsidRPr="00F84C84">
                    <w:rPr>
                      <w:rFonts w:ascii="Times New Roman" w:eastAsia="Calibri" w:hAnsi="Times New Roman" w:cs="Times New Roman"/>
                      <w:b/>
                      <w:color w:val="000000"/>
                      <w:sz w:val="23"/>
                      <w:szCs w:val="23"/>
                      <w:lang w:val="lt-LT"/>
                    </w:rPr>
                    <w:t>švietimo</w:t>
                  </w:r>
                  <w:r w:rsidR="00FA1E52" w:rsidRPr="00F84C84">
                    <w:rPr>
                      <w:rFonts w:ascii="Times New Roman" w:eastAsia="Calibri" w:hAnsi="Times New Roman" w:cs="Times New Roman"/>
                      <w:b/>
                      <w:color w:val="000000"/>
                      <w:sz w:val="23"/>
                      <w:szCs w:val="23"/>
                      <w:lang w:val="lt-LT"/>
                    </w:rPr>
                    <w:t xml:space="preserve"> pagalbą, įgyvendinant įtraukųjį ugdymą</w:t>
                  </w:r>
                  <w:r w:rsidRPr="00F84C84">
                    <w:rPr>
                      <w:rFonts w:ascii="Times New Roman" w:eastAsia="Calibri" w:hAnsi="Times New Roman" w:cs="Times New Roman"/>
                      <w:b/>
                      <w:color w:val="000000"/>
                      <w:sz w:val="23"/>
                      <w:szCs w:val="23"/>
                      <w:lang w:val="lt-LT"/>
                    </w:rPr>
                    <w:t>.</w:t>
                  </w:r>
                </w:p>
              </w:tc>
            </w:tr>
          </w:tbl>
          <w:p w14:paraId="57906EEB" w14:textId="77777777" w:rsidR="00A06546" w:rsidRPr="00F84C84" w:rsidRDefault="00A06546" w:rsidP="0041614C">
            <w:pPr>
              <w:suppressAutoHyphens/>
              <w:autoSpaceDN w:val="0"/>
              <w:jc w:val="both"/>
              <w:rPr>
                <w:rFonts w:ascii="Times New Roman" w:eastAsia="Calibri" w:hAnsi="Times New Roman" w:cs="Times New Roman"/>
                <w:b/>
                <w:color w:val="000000"/>
                <w:sz w:val="23"/>
                <w:szCs w:val="23"/>
                <w:lang w:val="lt-LT"/>
              </w:rPr>
            </w:pPr>
          </w:p>
        </w:tc>
      </w:tr>
      <w:tr w:rsidR="00A06546" w:rsidRPr="00F84C84" w14:paraId="599246AD" w14:textId="77777777" w:rsidTr="00F84C84">
        <w:trPr>
          <w:trHeight w:val="281"/>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1217CF82" w14:textId="77777777" w:rsidR="00A06546" w:rsidRPr="00F84C84" w:rsidRDefault="00A06546"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Tiks</w:t>
            </w:r>
            <w:r w:rsidR="002869D6" w:rsidRPr="00F84C84">
              <w:rPr>
                <w:rFonts w:ascii="Times New Roman" w:hAnsi="Times New Roman" w:cs="Times New Roman"/>
                <w:sz w:val="23"/>
                <w:szCs w:val="23"/>
                <w:lang w:val="lt-LT"/>
              </w:rPr>
              <w:t>lo siekimas padės gerinti švietimo pagalbos</w:t>
            </w:r>
            <w:r w:rsidRPr="00F84C84">
              <w:rPr>
                <w:rFonts w:ascii="Times New Roman" w:hAnsi="Times New Roman" w:cs="Times New Roman"/>
                <w:sz w:val="23"/>
                <w:szCs w:val="23"/>
                <w:lang w:val="lt-LT"/>
              </w:rPr>
              <w:t xml:space="preserve"> kokybę</w:t>
            </w:r>
            <w:r w:rsidR="002869D6" w:rsidRPr="00F84C84">
              <w:rPr>
                <w:rFonts w:ascii="Times New Roman" w:hAnsi="Times New Roman" w:cs="Times New Roman"/>
                <w:sz w:val="23"/>
                <w:szCs w:val="23"/>
                <w:lang w:val="lt-LT"/>
              </w:rPr>
              <w:t>, tenkinant švietimo įstaigų</w:t>
            </w:r>
            <w:r w:rsidRPr="00F84C84">
              <w:rPr>
                <w:rFonts w:ascii="Times New Roman" w:hAnsi="Times New Roman" w:cs="Times New Roman"/>
                <w:sz w:val="23"/>
                <w:szCs w:val="23"/>
                <w:lang w:val="lt-LT"/>
              </w:rPr>
              <w:t xml:space="preserve"> individuali</w:t>
            </w:r>
            <w:r w:rsidR="002869D6" w:rsidRPr="00F84C84">
              <w:rPr>
                <w:rFonts w:ascii="Times New Roman" w:hAnsi="Times New Roman" w:cs="Times New Roman"/>
                <w:sz w:val="23"/>
                <w:szCs w:val="23"/>
                <w:lang w:val="lt-LT"/>
              </w:rPr>
              <w:t>us poreikius bei didinti pagalbos</w:t>
            </w:r>
            <w:r w:rsidRPr="00F84C84">
              <w:rPr>
                <w:rFonts w:ascii="Times New Roman" w:hAnsi="Times New Roman" w:cs="Times New Roman"/>
                <w:sz w:val="23"/>
                <w:szCs w:val="23"/>
                <w:lang w:val="lt-LT"/>
              </w:rPr>
              <w:t xml:space="preserve"> veiksmingu</w:t>
            </w:r>
            <w:r w:rsidR="002869D6" w:rsidRPr="00F84C84">
              <w:rPr>
                <w:rFonts w:ascii="Times New Roman" w:hAnsi="Times New Roman" w:cs="Times New Roman"/>
                <w:sz w:val="23"/>
                <w:szCs w:val="23"/>
                <w:lang w:val="lt-LT"/>
              </w:rPr>
              <w:t>mą. Švietimo pagalbos</w:t>
            </w:r>
            <w:r w:rsidRPr="00F84C84">
              <w:rPr>
                <w:rFonts w:ascii="Times New Roman" w:hAnsi="Times New Roman" w:cs="Times New Roman"/>
                <w:sz w:val="23"/>
                <w:szCs w:val="23"/>
                <w:lang w:val="lt-LT"/>
              </w:rPr>
              <w:t xml:space="preserve"> veiksmingumas didės</w:t>
            </w:r>
            <w:r w:rsidR="002869D6" w:rsidRPr="00F84C84">
              <w:rPr>
                <w:rFonts w:ascii="Times New Roman" w:hAnsi="Times New Roman" w:cs="Times New Roman"/>
                <w:sz w:val="23"/>
                <w:szCs w:val="23"/>
                <w:lang w:val="lt-LT"/>
              </w:rPr>
              <w:t>,</w:t>
            </w:r>
            <w:r w:rsidRPr="00F84C84">
              <w:rPr>
                <w:rFonts w:ascii="Times New Roman" w:hAnsi="Times New Roman" w:cs="Times New Roman"/>
                <w:sz w:val="23"/>
                <w:szCs w:val="23"/>
                <w:lang w:val="lt-LT"/>
              </w:rPr>
              <w:t xml:space="preserve"> įgyvendinus numatomas veiklos pr</w:t>
            </w:r>
            <w:r w:rsidR="002869D6" w:rsidRPr="00F84C84">
              <w:rPr>
                <w:rFonts w:ascii="Times New Roman" w:hAnsi="Times New Roman" w:cs="Times New Roman"/>
                <w:sz w:val="23"/>
                <w:szCs w:val="23"/>
                <w:lang w:val="lt-LT"/>
              </w:rPr>
              <w:t xml:space="preserve">iemones, gerinančias, švietimo pagalbos </w:t>
            </w:r>
            <w:r w:rsidRPr="00F84C84">
              <w:rPr>
                <w:rFonts w:ascii="Times New Roman" w:hAnsi="Times New Roman" w:cs="Times New Roman"/>
                <w:sz w:val="23"/>
                <w:szCs w:val="23"/>
                <w:lang w:val="lt-LT"/>
              </w:rPr>
              <w:t xml:space="preserve"> </w:t>
            </w:r>
            <w:r w:rsidR="001B40B9" w:rsidRPr="00F84C84">
              <w:rPr>
                <w:rFonts w:ascii="Times New Roman" w:hAnsi="Times New Roman" w:cs="Times New Roman"/>
                <w:sz w:val="23"/>
                <w:szCs w:val="23"/>
                <w:lang w:val="lt-LT"/>
              </w:rPr>
              <w:t>prieinamumą</w:t>
            </w:r>
            <w:r w:rsidRPr="00F84C84">
              <w:rPr>
                <w:rFonts w:ascii="Times New Roman" w:hAnsi="Times New Roman" w:cs="Times New Roman"/>
                <w:sz w:val="23"/>
                <w:szCs w:val="23"/>
                <w:lang w:val="lt-LT"/>
              </w:rPr>
              <w:t>, vertinimo me</w:t>
            </w:r>
            <w:r w:rsidR="002869D6" w:rsidRPr="00F84C84">
              <w:rPr>
                <w:rFonts w:ascii="Times New Roman" w:hAnsi="Times New Roman" w:cs="Times New Roman"/>
                <w:sz w:val="23"/>
                <w:szCs w:val="23"/>
                <w:lang w:val="lt-LT"/>
              </w:rPr>
              <w:t xml:space="preserve">todų ir formų pritaikomumą. Švietimo pagalbos </w:t>
            </w:r>
            <w:r w:rsidRPr="00F84C84">
              <w:rPr>
                <w:rFonts w:ascii="Times New Roman" w:hAnsi="Times New Roman" w:cs="Times New Roman"/>
                <w:sz w:val="23"/>
                <w:szCs w:val="23"/>
                <w:lang w:val="lt-LT"/>
              </w:rPr>
              <w:t xml:space="preserve"> kokybė gerės</w:t>
            </w:r>
            <w:r w:rsidR="001B40B9" w:rsidRPr="00F84C84">
              <w:rPr>
                <w:rFonts w:ascii="Times New Roman" w:hAnsi="Times New Roman" w:cs="Times New Roman"/>
                <w:sz w:val="23"/>
                <w:szCs w:val="23"/>
                <w:lang w:val="lt-LT"/>
              </w:rPr>
              <w:t>,</w:t>
            </w:r>
            <w:r w:rsidRPr="00F84C84">
              <w:rPr>
                <w:rFonts w:ascii="Times New Roman" w:hAnsi="Times New Roman" w:cs="Times New Roman"/>
                <w:sz w:val="23"/>
                <w:szCs w:val="23"/>
                <w:lang w:val="lt-LT"/>
              </w:rPr>
              <w:t xml:space="preserve"> tobulinant pedagogų</w:t>
            </w:r>
            <w:r w:rsidR="001B40B9" w:rsidRPr="00F84C84">
              <w:rPr>
                <w:rFonts w:ascii="Times New Roman" w:hAnsi="Times New Roman" w:cs="Times New Roman"/>
                <w:sz w:val="23"/>
                <w:szCs w:val="23"/>
                <w:lang w:val="lt-LT"/>
              </w:rPr>
              <w:t xml:space="preserve"> ir pagalbos specialistų</w:t>
            </w:r>
            <w:r w:rsidR="00F47B1C" w:rsidRPr="00F84C84">
              <w:rPr>
                <w:rFonts w:ascii="Times New Roman" w:hAnsi="Times New Roman" w:cs="Times New Roman"/>
                <w:sz w:val="23"/>
                <w:szCs w:val="23"/>
                <w:lang w:val="lt-LT"/>
              </w:rPr>
              <w:t xml:space="preserve"> </w:t>
            </w:r>
            <w:r w:rsidR="00F47B1C" w:rsidRPr="00F84C84">
              <w:rPr>
                <w:rFonts w:ascii="Times New Roman" w:hAnsi="Times New Roman" w:cs="Times New Roman"/>
                <w:sz w:val="23"/>
                <w:szCs w:val="23"/>
                <w:lang w:val="lt-LT"/>
              </w:rPr>
              <w:lastRenderedPageBreak/>
              <w:t>kvalifikaciją</w:t>
            </w:r>
            <w:r w:rsidRPr="00F84C84">
              <w:rPr>
                <w:rFonts w:ascii="Times New Roman" w:hAnsi="Times New Roman" w:cs="Times New Roman"/>
                <w:sz w:val="23"/>
                <w:szCs w:val="23"/>
                <w:lang w:val="lt-LT"/>
              </w:rPr>
              <w:t xml:space="preserve"> bei metodinės patirties sklaidą. Sėkmės rodikliu</w:t>
            </w:r>
            <w:r w:rsidR="001B40B9" w:rsidRPr="00F84C84">
              <w:rPr>
                <w:rFonts w:ascii="Times New Roman" w:hAnsi="Times New Roman" w:cs="Times New Roman"/>
                <w:sz w:val="23"/>
                <w:szCs w:val="23"/>
                <w:lang w:val="lt-LT"/>
              </w:rPr>
              <w:t xml:space="preserve"> bus gebėjimas priimti kitokį</w:t>
            </w:r>
            <w:r w:rsidRPr="00F84C84">
              <w:rPr>
                <w:rFonts w:ascii="Times New Roman" w:hAnsi="Times New Roman" w:cs="Times New Roman"/>
                <w:sz w:val="23"/>
                <w:szCs w:val="23"/>
                <w:lang w:val="lt-LT"/>
              </w:rPr>
              <w:t>, mokymosi tęstinumas, pedagogų profesinis tobulėjimas.</w:t>
            </w:r>
          </w:p>
          <w:tbl>
            <w:tblPr>
              <w:tblStyle w:val="Lentelstinklelis"/>
              <w:tblW w:w="0" w:type="auto"/>
              <w:tblInd w:w="27" w:type="dxa"/>
              <w:tblLook w:val="04A0" w:firstRow="1" w:lastRow="0" w:firstColumn="1" w:lastColumn="0" w:noHBand="0" w:noVBand="1"/>
            </w:tblPr>
            <w:tblGrid>
              <w:gridCol w:w="3134"/>
              <w:gridCol w:w="3127"/>
              <w:gridCol w:w="3137"/>
            </w:tblGrid>
            <w:tr w:rsidR="00A06546" w:rsidRPr="00F84C84" w14:paraId="4175F589" w14:textId="77777777" w:rsidTr="001B40B9">
              <w:tc>
                <w:tcPr>
                  <w:tcW w:w="3213" w:type="dxa"/>
                </w:tcPr>
                <w:p w14:paraId="3680623A" w14:textId="77777777" w:rsidR="00A06546" w:rsidRPr="00F84C84" w:rsidRDefault="00A0654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Uždaviniai tikslui įgyvendinti</w:t>
                  </w:r>
                </w:p>
              </w:tc>
              <w:tc>
                <w:tcPr>
                  <w:tcW w:w="3214" w:type="dxa"/>
                </w:tcPr>
                <w:p w14:paraId="76452727" w14:textId="77777777" w:rsidR="00A06546" w:rsidRPr="00F84C84" w:rsidRDefault="00A0654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Priemonės</w:t>
                  </w:r>
                </w:p>
              </w:tc>
              <w:tc>
                <w:tcPr>
                  <w:tcW w:w="3214" w:type="dxa"/>
                </w:tcPr>
                <w:p w14:paraId="55FC0C70" w14:textId="77777777" w:rsidR="00A06546" w:rsidRPr="00F84C84" w:rsidRDefault="00A0654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Vertinimo kriterijai</w:t>
                  </w:r>
                </w:p>
              </w:tc>
            </w:tr>
            <w:tr w:rsidR="005C326D" w:rsidRPr="00F84C84" w14:paraId="5550A8C8" w14:textId="77777777" w:rsidTr="001B40B9">
              <w:trPr>
                <w:trHeight w:val="895"/>
              </w:trPr>
              <w:tc>
                <w:tcPr>
                  <w:tcW w:w="3213" w:type="dxa"/>
                  <w:vMerge w:val="restart"/>
                </w:tcPr>
                <w:p w14:paraId="6559623B" w14:textId="77777777" w:rsidR="0041614C" w:rsidRPr="00F84C84" w:rsidRDefault="00FA1E52" w:rsidP="0041614C">
                  <w:pPr>
                    <w:pStyle w:val="Sraopastraipa"/>
                    <w:numPr>
                      <w:ilvl w:val="1"/>
                      <w:numId w:val="30"/>
                    </w:numPr>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color w:val="000000"/>
                      <w:sz w:val="23"/>
                      <w:szCs w:val="23"/>
                      <w:lang w:val="lt-LT"/>
                    </w:rPr>
                    <w:t>Uždavinys.</w:t>
                  </w:r>
                  <w:r w:rsidRPr="00F84C84">
                    <w:rPr>
                      <w:rFonts w:ascii="Times New Roman" w:eastAsia="Calibri" w:hAnsi="Times New Roman" w:cs="Times New Roman"/>
                      <w:sz w:val="23"/>
                      <w:szCs w:val="23"/>
                      <w:lang w:val="lt-LT"/>
                    </w:rPr>
                    <w:t xml:space="preserve"> </w:t>
                  </w:r>
                </w:p>
                <w:p w14:paraId="311A6CFE" w14:textId="77777777" w:rsidR="005C326D" w:rsidRPr="00F84C84" w:rsidRDefault="00FA1E52"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Pagal ugdymo įstaigų bei tėvų (globėjų) pateiktus prašymus įvertinti asmens specialiuosius poreikius, psichologines, asmenybės ir ugdymosi problemas, p</w:t>
                  </w:r>
                  <w:r w:rsidR="00F47B1C" w:rsidRPr="00F84C84">
                    <w:rPr>
                      <w:rFonts w:ascii="Times New Roman" w:eastAsia="Calibri" w:hAnsi="Times New Roman" w:cs="Times New Roman"/>
                      <w:sz w:val="23"/>
                      <w:szCs w:val="23"/>
                      <w:lang w:val="lt-LT"/>
                    </w:rPr>
                    <w:t>adėti jas išspręsti, surasti ugdytiniui optimalią ugdymo įstaigą bei ugdymo formą</w:t>
                  </w:r>
                  <w:r w:rsidRPr="00F84C84">
                    <w:rPr>
                      <w:rFonts w:ascii="Times New Roman" w:eastAsia="Calibri" w:hAnsi="Times New Roman" w:cs="Times New Roman"/>
                      <w:sz w:val="23"/>
                      <w:szCs w:val="23"/>
                      <w:lang w:val="lt-LT"/>
                    </w:rPr>
                    <w:t>.</w:t>
                  </w:r>
                </w:p>
                <w:p w14:paraId="5DD413E7" w14:textId="77777777" w:rsidR="005C326D" w:rsidRPr="00F84C84" w:rsidRDefault="005C326D" w:rsidP="0041614C">
                  <w:pPr>
                    <w:autoSpaceDE w:val="0"/>
                    <w:autoSpaceDN w:val="0"/>
                    <w:jc w:val="both"/>
                    <w:rPr>
                      <w:rFonts w:ascii="Times New Roman" w:eastAsia="Calibri" w:hAnsi="Times New Roman" w:cs="Times New Roman"/>
                      <w:b/>
                      <w:color w:val="000000"/>
                      <w:sz w:val="23"/>
                      <w:szCs w:val="23"/>
                      <w:lang w:val="lt-LT"/>
                    </w:rPr>
                  </w:pPr>
                </w:p>
                <w:p w14:paraId="2C0C77A2" w14:textId="77777777" w:rsidR="005C326D" w:rsidRPr="00F84C84" w:rsidRDefault="005C326D"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75565F36" w14:textId="77777777" w:rsidR="005C326D" w:rsidRPr="00F84C84" w:rsidRDefault="005C326D"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1.1.1.</w:t>
                  </w:r>
                  <w:r w:rsidR="00FA1E52" w:rsidRPr="00F84C84">
                    <w:rPr>
                      <w:rFonts w:ascii="Times New Roman" w:eastAsia="Calibri" w:hAnsi="Times New Roman" w:cs="Times New Roman"/>
                      <w:sz w:val="23"/>
                      <w:szCs w:val="23"/>
                      <w:lang w:val="lt-LT"/>
                    </w:rPr>
                    <w:t xml:space="preserve"> Kompleksinių sutrikimų turinčių asmenų vertinimas</w:t>
                  </w:r>
                  <w:r w:rsidR="00EE2CB8" w:rsidRPr="00F84C84">
                    <w:rPr>
                      <w:rFonts w:ascii="Times New Roman" w:eastAsia="Calibri" w:hAnsi="Times New Roman" w:cs="Times New Roman"/>
                      <w:sz w:val="23"/>
                      <w:szCs w:val="23"/>
                      <w:lang w:val="lt-LT"/>
                    </w:rPr>
                    <w:t>,</w:t>
                  </w:r>
                  <w:r w:rsidR="00A93CCE" w:rsidRPr="00F84C84">
                    <w:rPr>
                      <w:rFonts w:ascii="Times New Roman" w:eastAsia="Calibri" w:hAnsi="Times New Roman" w:cs="Times New Roman"/>
                      <w:sz w:val="23"/>
                      <w:szCs w:val="23"/>
                      <w:lang w:val="lt-LT"/>
                    </w:rPr>
                    <w:t xml:space="preserve"> vyksta </w:t>
                  </w:r>
                  <w:r w:rsidR="00EE2CB8" w:rsidRPr="00F84C84">
                    <w:rPr>
                      <w:rFonts w:ascii="Times New Roman" w:eastAsia="Calibri" w:hAnsi="Times New Roman" w:cs="Times New Roman"/>
                      <w:sz w:val="23"/>
                      <w:szCs w:val="23"/>
                      <w:lang w:val="lt-LT"/>
                    </w:rPr>
                    <w:t xml:space="preserve"> organ</w:t>
                  </w:r>
                  <w:r w:rsidR="00A93CCE" w:rsidRPr="00F84C84">
                    <w:rPr>
                      <w:rFonts w:ascii="Times New Roman" w:eastAsia="Calibri" w:hAnsi="Times New Roman" w:cs="Times New Roman"/>
                      <w:sz w:val="23"/>
                      <w:szCs w:val="23"/>
                      <w:lang w:val="lt-LT"/>
                    </w:rPr>
                    <w:t>izuojat darnų</w:t>
                  </w:r>
                  <w:r w:rsidR="00EE2CB8" w:rsidRPr="00F84C84">
                    <w:rPr>
                      <w:rFonts w:ascii="Times New Roman" w:eastAsia="Calibri" w:hAnsi="Times New Roman" w:cs="Times New Roman"/>
                      <w:sz w:val="23"/>
                      <w:szCs w:val="23"/>
                      <w:lang w:val="lt-LT"/>
                    </w:rPr>
                    <w:t xml:space="preserve"> visos specialistų </w:t>
                  </w:r>
                  <w:r w:rsidR="00A93CCE" w:rsidRPr="00F84C84">
                    <w:rPr>
                      <w:rFonts w:ascii="Times New Roman" w:eastAsia="Calibri" w:hAnsi="Times New Roman" w:cs="Times New Roman"/>
                      <w:sz w:val="23"/>
                      <w:szCs w:val="23"/>
                      <w:lang w:val="lt-LT"/>
                    </w:rPr>
                    <w:t>komandos darbą.</w:t>
                  </w:r>
                </w:p>
              </w:tc>
              <w:tc>
                <w:tcPr>
                  <w:tcW w:w="3214" w:type="dxa"/>
                </w:tcPr>
                <w:p w14:paraId="0D8F80E6" w14:textId="77777777" w:rsidR="005C326D" w:rsidRPr="00F84C84" w:rsidRDefault="002869D6"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Įvertinimų skaičius: 140-160</w:t>
                  </w:r>
                  <w:r w:rsidR="00F47B1C" w:rsidRPr="00F84C84">
                    <w:rPr>
                      <w:rFonts w:ascii="Times New Roman" w:eastAsia="Calibri" w:hAnsi="Times New Roman" w:cs="Times New Roman"/>
                      <w:color w:val="000000"/>
                      <w:sz w:val="23"/>
                      <w:szCs w:val="23"/>
                      <w:lang w:val="lt-LT"/>
                    </w:rPr>
                    <w:t xml:space="preserve"> vaikų ir moksleivių.</w:t>
                  </w:r>
                </w:p>
              </w:tc>
            </w:tr>
            <w:tr w:rsidR="00EE2CB8" w:rsidRPr="00F84C84" w14:paraId="3C4676B9" w14:textId="77777777" w:rsidTr="00EE2CB8">
              <w:trPr>
                <w:trHeight w:val="1414"/>
              </w:trPr>
              <w:tc>
                <w:tcPr>
                  <w:tcW w:w="3213" w:type="dxa"/>
                  <w:vMerge/>
                </w:tcPr>
                <w:p w14:paraId="1267E776" w14:textId="77777777" w:rsidR="00EE2CB8" w:rsidRPr="00F84C84" w:rsidRDefault="00EE2CB8"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37275570" w14:textId="77777777" w:rsidR="00EE2CB8" w:rsidRPr="00F84C84" w:rsidRDefault="00EE2CB8" w:rsidP="0041614C">
                  <w:pPr>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color w:val="000000"/>
                      <w:sz w:val="23"/>
                      <w:szCs w:val="23"/>
                      <w:lang w:val="lt-LT"/>
                    </w:rPr>
                    <w:t>1.1.2.</w:t>
                  </w:r>
                  <w:r w:rsidRPr="00F84C84">
                    <w:rPr>
                      <w:rFonts w:ascii="Times New Roman" w:eastAsia="Calibri" w:hAnsi="Times New Roman" w:cs="Times New Roman"/>
                      <w:sz w:val="23"/>
                      <w:szCs w:val="23"/>
                      <w:lang w:val="lt-LT"/>
                    </w:rPr>
                    <w:t xml:space="preserve"> </w:t>
                  </w:r>
                  <w:r w:rsidR="00F47B1C" w:rsidRPr="00F84C84">
                    <w:rPr>
                      <w:rFonts w:ascii="Times New Roman" w:eastAsia="Calibri" w:hAnsi="Times New Roman" w:cs="Times New Roman"/>
                      <w:sz w:val="23"/>
                      <w:szCs w:val="23"/>
                      <w:lang w:val="lt-LT"/>
                    </w:rPr>
                    <w:t>Siekti</w:t>
                  </w:r>
                  <w:r w:rsidR="00A93CCE" w:rsidRPr="00F84C84">
                    <w:rPr>
                      <w:rFonts w:ascii="Times New Roman" w:eastAsia="Calibri" w:hAnsi="Times New Roman" w:cs="Times New Roman"/>
                      <w:sz w:val="23"/>
                      <w:szCs w:val="23"/>
                      <w:lang w:val="lt-LT"/>
                    </w:rPr>
                    <w:t>, kad du specialistai (psichologas ir logopedas) galėtų vertinti su</w:t>
                  </w:r>
                  <w:r w:rsidRPr="00F84C84">
                    <w:rPr>
                      <w:rFonts w:ascii="Times New Roman" w:eastAsia="Calibri" w:hAnsi="Times New Roman" w:cs="Times New Roman"/>
                      <w:sz w:val="23"/>
                      <w:szCs w:val="23"/>
                      <w:lang w:val="lt-LT"/>
                    </w:rPr>
                    <w:t xml:space="preserve"> DISC metodika.</w:t>
                  </w:r>
                </w:p>
                <w:p w14:paraId="7B056CAC" w14:textId="77777777" w:rsidR="00A93CCE" w:rsidRPr="00F84C84" w:rsidRDefault="00A93CCE"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1A26EB29" w14:textId="77777777" w:rsidR="00C35F61" w:rsidRPr="00F84C84" w:rsidRDefault="00D9322B"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Ikimokyklinio amžiaus vaikų į</w:t>
                  </w:r>
                  <w:r w:rsidR="00EE2CB8" w:rsidRPr="00F84C84">
                    <w:rPr>
                      <w:rFonts w:ascii="Times New Roman" w:eastAsia="Calibri" w:hAnsi="Times New Roman" w:cs="Times New Roman"/>
                      <w:color w:val="000000"/>
                      <w:sz w:val="23"/>
                      <w:szCs w:val="23"/>
                      <w:lang w:val="lt-LT"/>
                    </w:rPr>
                    <w:t>vertinimų skaičius</w:t>
                  </w:r>
                  <w:r w:rsidR="00C35F61" w:rsidRPr="00F84C84">
                    <w:rPr>
                      <w:rFonts w:ascii="Times New Roman" w:eastAsia="Calibri" w:hAnsi="Times New Roman" w:cs="Times New Roman"/>
                      <w:color w:val="000000"/>
                      <w:sz w:val="23"/>
                      <w:szCs w:val="23"/>
                      <w:lang w:val="lt-LT"/>
                    </w:rPr>
                    <w:t xml:space="preserve"> didėja:</w:t>
                  </w:r>
                </w:p>
                <w:p w14:paraId="6218544A" w14:textId="77777777" w:rsidR="003D6D40" w:rsidRPr="00F84C84" w:rsidRDefault="00C35F61"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 20</w:t>
                  </w:r>
                  <w:r w:rsidR="00D9322B" w:rsidRPr="00F84C84">
                    <w:rPr>
                      <w:rFonts w:ascii="Times New Roman" w:eastAsia="Calibri" w:hAnsi="Times New Roman" w:cs="Times New Roman"/>
                      <w:color w:val="000000"/>
                      <w:sz w:val="23"/>
                      <w:szCs w:val="23"/>
                      <w:lang w:val="lt-LT"/>
                    </w:rPr>
                    <w:t xml:space="preserve"> </w:t>
                  </w:r>
                  <w:r w:rsidRPr="00F84C84">
                    <w:rPr>
                      <w:rFonts w:ascii="Times New Roman" w:eastAsia="Calibri" w:hAnsi="Times New Roman" w:cs="Times New Roman"/>
                      <w:color w:val="000000"/>
                      <w:sz w:val="23"/>
                      <w:szCs w:val="23"/>
                      <w:lang w:val="lt-LT"/>
                    </w:rPr>
                    <w:t xml:space="preserve">- 25. </w:t>
                  </w:r>
                </w:p>
                <w:p w14:paraId="2CC5D343" w14:textId="093FA20E" w:rsidR="00EE2CB8" w:rsidRPr="00F84C84" w:rsidRDefault="00D9322B" w:rsidP="00F84C84">
                  <w:pPr>
                    <w:jc w:val="both"/>
                    <w:textAlignment w:val="baseline"/>
                    <w:rPr>
                      <w:rFonts w:ascii="Times New Roman" w:eastAsia="Calibri" w:hAnsi="Times New Roman" w:cs="Times New Roman"/>
                      <w:color w:val="000000"/>
                      <w:sz w:val="23"/>
                      <w:szCs w:val="23"/>
                      <w:lang w:val="lt-LT"/>
                    </w:rPr>
                  </w:pPr>
                  <w:r w:rsidRPr="00F84C84">
                    <w:rPr>
                      <w:rFonts w:ascii="Times New Roman" w:eastAsia="Times New Roman" w:hAnsi="Times New Roman" w:cs="Times New Roman"/>
                      <w:bCs/>
                      <w:color w:val="000000"/>
                      <w:sz w:val="23"/>
                      <w:szCs w:val="23"/>
                      <w:lang w:val="lt-LT"/>
                    </w:rPr>
                    <w:t xml:space="preserve">Švietimo ir mokslo ministro 2013 m. lapkričio 21 d. įsakymas Nr. V-1106 „Dėl priešmokyklinio ugdymo tvarkos aprašo patvirtinimo“ pakeitimo </w:t>
                  </w:r>
                  <w:r w:rsidRPr="00F84C84">
                    <w:rPr>
                      <w:rFonts w:ascii="Times New Roman" w:eastAsia="Times New Roman" w:hAnsi="Times New Roman" w:cs="Times New Roman"/>
                      <w:color w:val="000000"/>
                      <w:sz w:val="23"/>
                      <w:szCs w:val="23"/>
                      <w:lang w:val="lt-LT"/>
                    </w:rPr>
                    <w:t>2020 m. rugpjūčio 10 d. Nr. V-1193. Galiojanti suvestinė redakcija 2022-01-01 iki 2202 -08-01</w:t>
                  </w:r>
                  <w:r w:rsidR="00803E5E" w:rsidRPr="00F84C84">
                    <w:rPr>
                      <w:rFonts w:ascii="Times New Roman" w:eastAsia="Times New Roman" w:hAnsi="Times New Roman" w:cs="Times New Roman"/>
                      <w:color w:val="000000"/>
                      <w:sz w:val="23"/>
                      <w:szCs w:val="23"/>
                      <w:lang w:val="lt-LT"/>
                    </w:rPr>
                    <w:t>.</w:t>
                  </w:r>
                </w:p>
              </w:tc>
            </w:tr>
            <w:tr w:rsidR="001B40B9" w:rsidRPr="00F84C84" w14:paraId="0B173D49" w14:textId="77777777" w:rsidTr="001B40B9">
              <w:trPr>
                <w:trHeight w:val="1275"/>
              </w:trPr>
              <w:tc>
                <w:tcPr>
                  <w:tcW w:w="3213" w:type="dxa"/>
                  <w:vMerge w:val="restart"/>
                </w:tcPr>
                <w:p w14:paraId="764578B0" w14:textId="77777777" w:rsidR="0041614C" w:rsidRPr="00F84C84" w:rsidRDefault="00EE2CB8" w:rsidP="0041614C">
                  <w:pPr>
                    <w:pStyle w:val="Sraopastraipa"/>
                    <w:numPr>
                      <w:ilvl w:val="1"/>
                      <w:numId w:val="30"/>
                    </w:num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Uždavinys. </w:t>
                  </w:r>
                </w:p>
                <w:p w14:paraId="6233DDD7" w14:textId="77777777" w:rsidR="001B40B9" w:rsidRPr="00F84C84" w:rsidRDefault="00EE2CB8"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Pateikti švietimo įstaigoms parengtą ir patikslintą </w:t>
                  </w:r>
                  <w:r w:rsidR="00803E5E" w:rsidRPr="00F84C84">
                    <w:rPr>
                      <w:rFonts w:ascii="Times New Roman" w:eastAsia="Calibri" w:hAnsi="Times New Roman" w:cs="Times New Roman"/>
                      <w:color w:val="000000"/>
                      <w:sz w:val="23"/>
                      <w:szCs w:val="23"/>
                      <w:lang w:val="lt-LT"/>
                    </w:rPr>
                    <w:t xml:space="preserve">ikimokyklinio  amžiaus vaikų ir moksleivių </w:t>
                  </w:r>
                  <w:r w:rsidRPr="00F84C84">
                    <w:rPr>
                      <w:rFonts w:ascii="Times New Roman" w:eastAsia="Calibri" w:hAnsi="Times New Roman" w:cs="Times New Roman"/>
                      <w:color w:val="000000"/>
                      <w:sz w:val="23"/>
                      <w:szCs w:val="23"/>
                      <w:lang w:val="lt-LT"/>
                    </w:rPr>
                    <w:t>v</w:t>
                  </w:r>
                  <w:r w:rsidR="001B40B9" w:rsidRPr="00F84C84">
                    <w:rPr>
                      <w:rFonts w:ascii="Times New Roman" w:eastAsia="Calibri" w:hAnsi="Times New Roman" w:cs="Times New Roman"/>
                      <w:color w:val="000000"/>
                      <w:sz w:val="23"/>
                      <w:szCs w:val="23"/>
                      <w:lang w:val="lt-LT"/>
                    </w:rPr>
                    <w:t xml:space="preserve">ertinimo </w:t>
                  </w:r>
                  <w:r w:rsidRPr="00F84C84">
                    <w:rPr>
                      <w:rFonts w:ascii="Times New Roman" w:eastAsia="Calibri" w:hAnsi="Times New Roman" w:cs="Times New Roman"/>
                      <w:color w:val="000000"/>
                      <w:sz w:val="23"/>
                      <w:szCs w:val="23"/>
                      <w:lang w:val="lt-LT"/>
                    </w:rPr>
                    <w:t>dokumentaciją,  planuojant</w:t>
                  </w:r>
                  <w:r w:rsidR="001B40B9" w:rsidRPr="00F84C84">
                    <w:rPr>
                      <w:rFonts w:ascii="Times New Roman" w:eastAsia="Calibri" w:hAnsi="Times New Roman" w:cs="Times New Roman"/>
                      <w:color w:val="000000"/>
                      <w:sz w:val="23"/>
                      <w:szCs w:val="23"/>
                      <w:lang w:val="lt-LT"/>
                    </w:rPr>
                    <w:t xml:space="preserve"> </w:t>
                  </w:r>
                  <w:r w:rsidR="00803E5E" w:rsidRPr="00F84C84">
                    <w:rPr>
                      <w:rFonts w:ascii="Times New Roman" w:eastAsia="Calibri" w:hAnsi="Times New Roman" w:cs="Times New Roman"/>
                      <w:color w:val="000000"/>
                      <w:sz w:val="23"/>
                      <w:szCs w:val="23"/>
                      <w:lang w:val="lt-LT"/>
                    </w:rPr>
                    <w:t>ir numatant preliminarų vertinimo laiką</w:t>
                  </w:r>
                  <w:r w:rsidR="00A93CCE" w:rsidRPr="00F84C84">
                    <w:rPr>
                      <w:rFonts w:ascii="Times New Roman" w:eastAsia="Calibri" w:hAnsi="Times New Roman" w:cs="Times New Roman"/>
                      <w:color w:val="000000"/>
                      <w:sz w:val="23"/>
                      <w:szCs w:val="23"/>
                      <w:lang w:val="lt-LT"/>
                    </w:rPr>
                    <w:t>.</w:t>
                  </w:r>
                </w:p>
              </w:tc>
              <w:tc>
                <w:tcPr>
                  <w:tcW w:w="3214" w:type="dxa"/>
                </w:tcPr>
                <w:p w14:paraId="7AD25C24" w14:textId="77777777" w:rsidR="001B40B9" w:rsidRPr="00F84C84" w:rsidRDefault="001B40B9"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1.2.1</w:t>
                  </w:r>
                  <w:r w:rsidR="00A93CCE" w:rsidRPr="00F84C84">
                    <w:rPr>
                      <w:rFonts w:ascii="Times New Roman" w:eastAsia="Calibri" w:hAnsi="Times New Roman" w:cs="Times New Roman"/>
                      <w:color w:val="000000"/>
                      <w:sz w:val="23"/>
                      <w:szCs w:val="23"/>
                      <w:lang w:val="lt-LT"/>
                    </w:rPr>
                    <w:t>.</w:t>
                  </w:r>
                  <w:r w:rsidRPr="00F84C84">
                    <w:rPr>
                      <w:rFonts w:ascii="Times New Roman" w:eastAsia="Calibri" w:hAnsi="Times New Roman" w:cs="Times New Roman"/>
                      <w:sz w:val="23"/>
                      <w:szCs w:val="23"/>
                      <w:lang w:val="lt-LT"/>
                    </w:rPr>
                    <w:t xml:space="preserve"> </w:t>
                  </w:r>
                  <w:r w:rsidR="00C35F61" w:rsidRPr="00F84C84">
                    <w:rPr>
                      <w:rFonts w:ascii="Times New Roman" w:eastAsia="Calibri" w:hAnsi="Times New Roman" w:cs="Times New Roman"/>
                      <w:sz w:val="23"/>
                      <w:szCs w:val="23"/>
                      <w:lang w:val="lt-LT"/>
                    </w:rPr>
                    <w:t>Laiku parengtos išvados, padės ugdymo įstaigai integruoti vaikus ir mokinius į ugdymo procesą.</w:t>
                  </w:r>
                </w:p>
              </w:tc>
              <w:tc>
                <w:tcPr>
                  <w:tcW w:w="3214" w:type="dxa"/>
                </w:tcPr>
                <w:p w14:paraId="7325C584" w14:textId="77777777" w:rsidR="001B40B9" w:rsidRPr="00F84C84" w:rsidRDefault="00EE2CB8"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 xml:space="preserve">Išvadų tikslinimo skaičius </w:t>
                  </w:r>
                  <w:r w:rsidR="00C35F61" w:rsidRPr="00F84C84">
                    <w:rPr>
                      <w:rFonts w:ascii="Times New Roman" w:eastAsia="Calibri" w:hAnsi="Times New Roman" w:cs="Times New Roman"/>
                      <w:sz w:val="23"/>
                      <w:szCs w:val="23"/>
                      <w:lang w:val="lt-LT"/>
                    </w:rPr>
                    <w:t xml:space="preserve">(8 forma): </w:t>
                  </w:r>
                  <w:r w:rsidRPr="00F84C84">
                    <w:rPr>
                      <w:rFonts w:ascii="Times New Roman" w:eastAsia="Calibri" w:hAnsi="Times New Roman" w:cs="Times New Roman"/>
                      <w:sz w:val="23"/>
                      <w:szCs w:val="23"/>
                      <w:lang w:val="lt-LT"/>
                    </w:rPr>
                    <w:t>20-30</w:t>
                  </w:r>
                </w:p>
              </w:tc>
            </w:tr>
            <w:tr w:rsidR="001B40B9" w:rsidRPr="00F84C84" w14:paraId="6DD68B4A" w14:textId="77777777" w:rsidTr="001B40B9">
              <w:trPr>
                <w:trHeight w:val="1275"/>
              </w:trPr>
              <w:tc>
                <w:tcPr>
                  <w:tcW w:w="3213" w:type="dxa"/>
                  <w:vMerge/>
                </w:tcPr>
                <w:p w14:paraId="1596D564" w14:textId="77777777" w:rsidR="001B40B9" w:rsidRPr="00F84C84" w:rsidRDefault="001B40B9"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568515D3" w14:textId="77777777" w:rsidR="001B40B9" w:rsidRPr="00F84C84" w:rsidRDefault="001B40B9"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1.2.2</w:t>
                  </w:r>
                  <w:r w:rsidR="00935559" w:rsidRPr="00F84C84">
                    <w:rPr>
                      <w:rFonts w:ascii="Times New Roman" w:eastAsia="Calibri" w:hAnsi="Times New Roman" w:cs="Times New Roman"/>
                      <w:color w:val="000000"/>
                      <w:sz w:val="23"/>
                      <w:szCs w:val="23"/>
                      <w:lang w:val="lt-LT"/>
                    </w:rPr>
                    <w:t>.</w:t>
                  </w:r>
                  <w:r w:rsidRPr="00F84C84">
                    <w:rPr>
                      <w:rFonts w:ascii="Times New Roman" w:eastAsia="Calibri" w:hAnsi="Times New Roman" w:cs="Times New Roman"/>
                      <w:sz w:val="23"/>
                      <w:szCs w:val="23"/>
                      <w:lang w:val="lt-LT"/>
                    </w:rPr>
                    <w:t xml:space="preserve"> Pažymų dėl egzaminų pritaikymo</w:t>
                  </w:r>
                  <w:r w:rsidR="00A93CCE" w:rsidRPr="00F84C84">
                    <w:rPr>
                      <w:rFonts w:ascii="Times New Roman" w:eastAsia="Calibri" w:hAnsi="Times New Roman" w:cs="Times New Roman"/>
                      <w:sz w:val="23"/>
                      <w:szCs w:val="23"/>
                      <w:lang w:val="lt-LT"/>
                    </w:rPr>
                    <w:t xml:space="preserve"> rengimas, padės švietimo įstaigoms kokybiškiau pasirengti pagrindinio ir brandos egzaminams bei jų pasiekimams, įgyvendinat įtraukųjį ugdymą.</w:t>
                  </w:r>
                </w:p>
              </w:tc>
              <w:tc>
                <w:tcPr>
                  <w:tcW w:w="3214" w:type="dxa"/>
                </w:tcPr>
                <w:p w14:paraId="4AA317D8" w14:textId="77777777" w:rsidR="001B40B9" w:rsidRPr="00F84C84" w:rsidRDefault="00EE2CB8"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Pažymų dėl egzaminų pritaikymo skaičius: 5-10</w:t>
                  </w:r>
                  <w:r w:rsidR="00803E5E" w:rsidRPr="00F84C84">
                    <w:rPr>
                      <w:rFonts w:ascii="Times New Roman" w:eastAsia="Calibri" w:hAnsi="Times New Roman" w:cs="Times New Roman"/>
                      <w:sz w:val="23"/>
                      <w:szCs w:val="23"/>
                      <w:lang w:val="lt-LT"/>
                    </w:rPr>
                    <w:t xml:space="preserve"> kiekvienų metų sausio – balandžio mėnesiais</w:t>
                  </w:r>
                </w:p>
              </w:tc>
            </w:tr>
          </w:tbl>
          <w:p w14:paraId="5AAA7D35" w14:textId="77777777" w:rsidR="00A06546" w:rsidRPr="00F84C84" w:rsidRDefault="00A06546" w:rsidP="0041614C">
            <w:pPr>
              <w:autoSpaceDE w:val="0"/>
              <w:autoSpaceDN w:val="0"/>
              <w:ind w:hanging="398"/>
              <w:jc w:val="both"/>
              <w:rPr>
                <w:rFonts w:ascii="Times New Roman" w:eastAsia="Calibri" w:hAnsi="Times New Roman" w:cs="Times New Roman"/>
                <w:b/>
                <w:color w:val="000000"/>
                <w:sz w:val="23"/>
                <w:szCs w:val="23"/>
                <w:lang w:val="lt-LT"/>
              </w:rPr>
            </w:pPr>
            <w:r w:rsidRPr="00F84C84">
              <w:rPr>
                <w:sz w:val="23"/>
                <w:szCs w:val="23"/>
              </w:rPr>
              <w:t xml:space="preserve"> </w:t>
            </w:r>
            <w:r w:rsidR="00260599" w:rsidRPr="00F84C84">
              <w:rPr>
                <w:rFonts w:ascii="Times New Roman" w:eastAsia="Calibri" w:hAnsi="Times New Roman" w:cs="Times New Roman"/>
                <w:b/>
                <w:color w:val="000000"/>
                <w:sz w:val="23"/>
                <w:szCs w:val="23"/>
                <w:lang w:val="lt-LT"/>
              </w:rPr>
              <w:t xml:space="preserve">2. </w:t>
            </w:r>
            <w:r w:rsidR="00291326" w:rsidRPr="00F84C84">
              <w:rPr>
                <w:rFonts w:ascii="Times New Roman" w:eastAsia="Calibri" w:hAnsi="Times New Roman" w:cs="Times New Roman"/>
                <w:b/>
                <w:color w:val="000000"/>
                <w:sz w:val="23"/>
                <w:szCs w:val="23"/>
                <w:lang w:val="lt-LT"/>
              </w:rPr>
              <w:t xml:space="preserve">2 </w:t>
            </w:r>
            <w:r w:rsidR="00260599" w:rsidRPr="00F84C84">
              <w:rPr>
                <w:rFonts w:ascii="Times New Roman" w:eastAsia="Calibri" w:hAnsi="Times New Roman" w:cs="Times New Roman"/>
                <w:b/>
                <w:color w:val="000000"/>
                <w:sz w:val="23"/>
                <w:szCs w:val="23"/>
                <w:lang w:val="lt-LT"/>
              </w:rPr>
              <w:t xml:space="preserve">TIKSLAS: </w:t>
            </w:r>
            <w:r w:rsidR="00260599" w:rsidRPr="00F84C84">
              <w:rPr>
                <w:rFonts w:ascii="Times New Roman" w:eastAsia="Times New Roman" w:hAnsi="Times New Roman" w:cs="Times New Roman"/>
                <w:b/>
                <w:sz w:val="23"/>
                <w:szCs w:val="23"/>
                <w:lang w:val="lt-LT" w:eastAsia="lt-LT"/>
              </w:rPr>
              <w:t>Padėti bendrosios paskirties mokykloms ir ikimokyklinėms įstaigoms tinkamai organizuoti įvairių ugdymosi p</w:t>
            </w:r>
            <w:r w:rsidR="004C68E0" w:rsidRPr="00F84C84">
              <w:rPr>
                <w:rFonts w:ascii="Times New Roman" w:eastAsia="Times New Roman" w:hAnsi="Times New Roman" w:cs="Times New Roman"/>
                <w:b/>
                <w:sz w:val="23"/>
                <w:szCs w:val="23"/>
                <w:lang w:val="lt-LT" w:eastAsia="lt-LT"/>
              </w:rPr>
              <w:t>oreikių turinčių mokinių įtraukų</w:t>
            </w:r>
            <w:r w:rsidR="00260599" w:rsidRPr="00F84C84">
              <w:rPr>
                <w:rFonts w:ascii="Times New Roman" w:eastAsia="Times New Roman" w:hAnsi="Times New Roman" w:cs="Times New Roman"/>
                <w:b/>
                <w:sz w:val="23"/>
                <w:szCs w:val="23"/>
                <w:lang w:val="lt-LT" w:eastAsia="lt-LT"/>
              </w:rPr>
              <w:t>jį ugdymą.</w:t>
            </w:r>
          </w:p>
        </w:tc>
      </w:tr>
      <w:tr w:rsidR="00FA1E52" w:rsidRPr="00F84C84" w14:paraId="4E7721CD" w14:textId="77777777" w:rsidTr="00F84C84">
        <w:trPr>
          <w:trHeight w:val="572"/>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5BAE2E51" w14:textId="77777777" w:rsidR="00260599" w:rsidRPr="00F84C84" w:rsidRDefault="00260599" w:rsidP="0041614C">
            <w:pPr>
              <w:shd w:val="clear" w:color="auto" w:fill="FFFFFF"/>
              <w:jc w:val="both"/>
              <w:rPr>
                <w:rFonts w:ascii="Times New Roman" w:eastAsia="Times New Roman" w:hAnsi="Times New Roman" w:cs="Times New Roman"/>
                <w:sz w:val="23"/>
                <w:szCs w:val="23"/>
                <w:lang w:val="lt-LT" w:eastAsia="lt-LT"/>
              </w:rPr>
            </w:pPr>
            <w:r w:rsidRPr="00F84C84">
              <w:rPr>
                <w:rFonts w:ascii="Times New Roman" w:hAnsi="Times New Roman" w:cs="Times New Roman"/>
                <w:sz w:val="23"/>
                <w:szCs w:val="23"/>
                <w:lang w:val="lt-LT"/>
              </w:rPr>
              <w:lastRenderedPageBreak/>
              <w:t xml:space="preserve">Įgyvendinant šį tikslą  </w:t>
            </w:r>
            <w:r w:rsidRPr="00F84C84">
              <w:rPr>
                <w:rFonts w:ascii="Times New Roman" w:eastAsia="Times New Roman" w:hAnsi="Times New Roman" w:cs="Times New Roman"/>
                <w:sz w:val="23"/>
                <w:szCs w:val="23"/>
                <w:lang w:val="lt-LT" w:eastAsia="lt-LT"/>
              </w:rPr>
              <w:t>bus teikia</w:t>
            </w:r>
            <w:r w:rsidR="00803E5E" w:rsidRPr="00F84C84">
              <w:rPr>
                <w:rFonts w:ascii="Times New Roman" w:eastAsia="Times New Roman" w:hAnsi="Times New Roman" w:cs="Times New Roman"/>
                <w:sz w:val="23"/>
                <w:szCs w:val="23"/>
                <w:lang w:val="lt-LT" w:eastAsia="lt-LT"/>
              </w:rPr>
              <w:t>ma</w:t>
            </w:r>
            <w:r w:rsidRPr="00F84C84">
              <w:rPr>
                <w:rFonts w:ascii="Times New Roman" w:eastAsia="Times New Roman" w:hAnsi="Times New Roman" w:cs="Times New Roman"/>
                <w:sz w:val="23"/>
                <w:szCs w:val="23"/>
                <w:lang w:val="lt-LT" w:eastAsia="lt-LT"/>
              </w:rPr>
              <w:t xml:space="preserve"> konsultacinė metodinė pagalba mokyklų specialistams, mokytojams. </w:t>
            </w:r>
            <w:r w:rsidR="00291326" w:rsidRPr="00F84C84">
              <w:rPr>
                <w:rFonts w:ascii="Times New Roman" w:eastAsia="Times New Roman" w:hAnsi="Times New Roman" w:cs="Times New Roman"/>
                <w:sz w:val="23"/>
                <w:szCs w:val="23"/>
                <w:lang w:val="lt-LT" w:eastAsia="lt-LT"/>
              </w:rPr>
              <w:t>Parengta emocinio raštingumo programa</w:t>
            </w:r>
            <w:r w:rsidRPr="00F84C84">
              <w:rPr>
                <w:rFonts w:ascii="Times New Roman" w:eastAsia="Times New Roman" w:hAnsi="Times New Roman" w:cs="Times New Roman"/>
                <w:sz w:val="23"/>
                <w:szCs w:val="23"/>
                <w:lang w:val="lt-LT" w:eastAsia="lt-LT"/>
              </w:rPr>
              <w:t>, pravesti mokymai 10 ikimokyklinio ugdymo</w:t>
            </w:r>
            <w:r w:rsidR="0038355D" w:rsidRPr="00F84C84">
              <w:rPr>
                <w:rFonts w:ascii="Times New Roman" w:eastAsia="Times New Roman" w:hAnsi="Times New Roman" w:cs="Times New Roman"/>
                <w:sz w:val="23"/>
                <w:szCs w:val="23"/>
                <w:lang w:val="lt-LT" w:eastAsia="lt-LT"/>
              </w:rPr>
              <w:t xml:space="preserve"> įstaigų pedagogams.</w:t>
            </w:r>
          </w:p>
          <w:p w14:paraId="4433C09A" w14:textId="77777777" w:rsidR="0038355D" w:rsidRPr="00F84C84" w:rsidRDefault="0038355D" w:rsidP="0041614C">
            <w:pPr>
              <w:shd w:val="clear" w:color="auto" w:fill="FFFFFF"/>
              <w:jc w:val="both"/>
              <w:rPr>
                <w:rFonts w:ascii="Times New Roman" w:hAnsi="Times New Roman" w:cs="Times New Roman"/>
                <w:sz w:val="23"/>
                <w:szCs w:val="23"/>
                <w:lang w:val="lt-LT"/>
              </w:rPr>
            </w:pPr>
            <w:r w:rsidRPr="00F84C84">
              <w:rPr>
                <w:rFonts w:ascii="Times New Roman" w:eastAsia="Times New Roman" w:hAnsi="Times New Roman" w:cs="Times New Roman"/>
                <w:sz w:val="23"/>
                <w:szCs w:val="23"/>
                <w:lang w:val="lt-LT" w:eastAsia="lt-LT"/>
              </w:rPr>
              <w:t xml:space="preserve">Parengus metodinę medžiagą ,,Kaip atpažinti galimus raidos ir kt. sutrikimus ankstyvajame vaiko vystymosi amžiuje“, kasmet bus vykdomi mokymai iki 20 ikimokyklinio ugdymo įstaigų pedagogų grupėse.  Medžiaga  bus pasiekiama ir virtualioje erdvėje. </w:t>
            </w:r>
          </w:p>
          <w:p w14:paraId="1070B25C" w14:textId="77777777" w:rsidR="00FA1E52" w:rsidRPr="00F84C84" w:rsidRDefault="00260599" w:rsidP="0041614C">
            <w:pPr>
              <w:shd w:val="clear" w:color="auto" w:fill="FFFFFF"/>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Bus siekiama stiprinti tarnybos ryšius su kitomis ugdymo įstaig</w:t>
            </w:r>
            <w:r w:rsidR="0041614C" w:rsidRPr="00F84C84">
              <w:rPr>
                <w:rFonts w:ascii="Times New Roman" w:hAnsi="Times New Roman" w:cs="Times New Roman"/>
                <w:sz w:val="23"/>
                <w:szCs w:val="23"/>
                <w:lang w:val="lt-LT"/>
              </w:rPr>
              <w:t xml:space="preserve">omis, socialiniais partneriais, </w:t>
            </w:r>
            <w:r w:rsidRPr="00F84C84">
              <w:rPr>
                <w:rFonts w:ascii="Times New Roman" w:hAnsi="Times New Roman" w:cs="Times New Roman"/>
                <w:sz w:val="23"/>
                <w:szCs w:val="23"/>
                <w:lang w:val="lt-LT"/>
              </w:rPr>
              <w:t xml:space="preserve">užtikrinti gerus švietimo bendruomenės narių santykius, </w:t>
            </w:r>
            <w:r w:rsidR="0041614C" w:rsidRPr="00F84C84">
              <w:rPr>
                <w:rFonts w:ascii="Times New Roman" w:hAnsi="Times New Roman" w:cs="Times New Roman"/>
                <w:sz w:val="23"/>
                <w:szCs w:val="23"/>
                <w:lang w:val="lt-LT"/>
              </w:rPr>
              <w:t xml:space="preserve">pozityvų bendruomenės požiūrį į </w:t>
            </w:r>
            <w:r w:rsidRPr="00F84C84">
              <w:rPr>
                <w:rFonts w:ascii="Times New Roman" w:hAnsi="Times New Roman" w:cs="Times New Roman"/>
                <w:sz w:val="23"/>
                <w:szCs w:val="23"/>
                <w:lang w:val="lt-LT"/>
              </w:rPr>
              <w:t>įtraukųjį ugdymą, sudaryti sąlygas saviraiškai ir kūrybišku</w:t>
            </w:r>
            <w:r w:rsidR="0041614C" w:rsidRPr="00F84C84">
              <w:rPr>
                <w:rFonts w:ascii="Times New Roman" w:hAnsi="Times New Roman" w:cs="Times New Roman"/>
                <w:sz w:val="23"/>
                <w:szCs w:val="23"/>
                <w:lang w:val="lt-LT"/>
              </w:rPr>
              <w:t xml:space="preserve">mui ugdytis, Tarnybos atvirumui </w:t>
            </w:r>
            <w:r w:rsidRPr="00F84C84">
              <w:rPr>
                <w:rFonts w:ascii="Times New Roman" w:hAnsi="Times New Roman" w:cs="Times New Roman"/>
                <w:sz w:val="23"/>
                <w:szCs w:val="23"/>
                <w:lang w:val="lt-LT"/>
              </w:rPr>
              <w:t>didinti ir veiklai reprezentuoti.</w:t>
            </w:r>
          </w:p>
        </w:tc>
      </w:tr>
      <w:tr w:rsidR="00291326" w:rsidRPr="00F84C84" w14:paraId="0168ABA6" w14:textId="77777777" w:rsidTr="00F84C84">
        <w:trPr>
          <w:trHeight w:val="572"/>
        </w:trPr>
        <w:tc>
          <w:tcPr>
            <w:tcW w:w="9497" w:type="dxa"/>
            <w:tcBorders>
              <w:top w:val="single" w:sz="4" w:space="0" w:color="auto"/>
              <w:left w:val="single" w:sz="4" w:space="0" w:color="auto"/>
              <w:bottom w:val="single" w:sz="4" w:space="0" w:color="auto"/>
              <w:right w:val="single" w:sz="4" w:space="0" w:color="auto"/>
            </w:tcBorders>
            <w:shd w:val="clear" w:color="auto" w:fill="FFFFFF"/>
          </w:tcPr>
          <w:tbl>
            <w:tblPr>
              <w:tblStyle w:val="Lentelstinklelis"/>
              <w:tblW w:w="0" w:type="auto"/>
              <w:tblInd w:w="27" w:type="dxa"/>
              <w:tblLook w:val="04A0" w:firstRow="1" w:lastRow="0" w:firstColumn="1" w:lastColumn="0" w:noHBand="0" w:noVBand="1"/>
            </w:tblPr>
            <w:tblGrid>
              <w:gridCol w:w="3117"/>
              <w:gridCol w:w="2845"/>
              <w:gridCol w:w="3257"/>
            </w:tblGrid>
            <w:tr w:rsidR="00291326" w:rsidRPr="00F84C84" w14:paraId="3D486561" w14:textId="77777777" w:rsidTr="00F84C84">
              <w:tc>
                <w:tcPr>
                  <w:tcW w:w="3117" w:type="dxa"/>
                </w:tcPr>
                <w:p w14:paraId="4B58A005" w14:textId="77777777" w:rsidR="00291326" w:rsidRPr="00F84C84" w:rsidRDefault="0041614C" w:rsidP="0041614C">
                  <w:pPr>
                    <w:autoSpaceDE w:val="0"/>
                    <w:autoSpaceDN w:val="0"/>
                    <w:jc w:val="both"/>
                    <w:rPr>
                      <w:rFonts w:ascii="Times New Roman" w:eastAsia="Calibri" w:hAnsi="Times New Roman" w:cs="Times New Roman"/>
                      <w:b/>
                      <w:color w:val="000000"/>
                      <w:sz w:val="23"/>
                      <w:szCs w:val="23"/>
                      <w:lang w:val="lt-LT"/>
                    </w:rPr>
                  </w:pPr>
                  <w:r w:rsidRPr="00F84C84">
                    <w:rPr>
                      <w:sz w:val="23"/>
                      <w:szCs w:val="23"/>
                    </w:rPr>
                    <w:br w:type="page"/>
                  </w:r>
                  <w:r w:rsidR="00291326" w:rsidRPr="00F84C84">
                    <w:rPr>
                      <w:rFonts w:ascii="Times New Roman" w:eastAsia="Calibri" w:hAnsi="Times New Roman" w:cs="Times New Roman"/>
                      <w:b/>
                      <w:color w:val="000000"/>
                      <w:sz w:val="23"/>
                      <w:szCs w:val="23"/>
                      <w:lang w:val="lt-LT"/>
                    </w:rPr>
                    <w:t>Uždaviniai tikslui įgyvendinti</w:t>
                  </w:r>
                </w:p>
              </w:tc>
              <w:tc>
                <w:tcPr>
                  <w:tcW w:w="2845" w:type="dxa"/>
                </w:tcPr>
                <w:p w14:paraId="21FFC4E6" w14:textId="77777777" w:rsidR="00291326" w:rsidRPr="00F84C84" w:rsidRDefault="0029132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Priemonės</w:t>
                  </w:r>
                </w:p>
              </w:tc>
              <w:tc>
                <w:tcPr>
                  <w:tcW w:w="3257" w:type="dxa"/>
                </w:tcPr>
                <w:p w14:paraId="6C31604D" w14:textId="77777777" w:rsidR="00291326" w:rsidRPr="00F84C84" w:rsidRDefault="0029132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Vertinimo kriterijai</w:t>
                  </w:r>
                </w:p>
              </w:tc>
            </w:tr>
            <w:tr w:rsidR="00291326" w:rsidRPr="00F84C84" w14:paraId="4C0849E4" w14:textId="77777777" w:rsidTr="00F84C84">
              <w:trPr>
                <w:trHeight w:val="895"/>
              </w:trPr>
              <w:tc>
                <w:tcPr>
                  <w:tcW w:w="3117" w:type="dxa"/>
                  <w:vMerge w:val="restart"/>
                </w:tcPr>
                <w:p w14:paraId="1D661A60" w14:textId="77777777" w:rsidR="0041614C" w:rsidRPr="00F84C84" w:rsidRDefault="00291326" w:rsidP="0041614C">
                  <w:pPr>
                    <w:autoSpaceDE w:val="0"/>
                    <w:autoSpaceDN w:val="0"/>
                    <w:rPr>
                      <w:rFonts w:ascii="Times New Roman" w:eastAsia="Times New Roman" w:hAnsi="Times New Roman" w:cs="Times New Roman"/>
                      <w:color w:val="FF0000"/>
                      <w:sz w:val="23"/>
                      <w:szCs w:val="23"/>
                      <w:lang w:val="lt-LT" w:eastAsia="lt-LT"/>
                    </w:rPr>
                  </w:pPr>
                  <w:r w:rsidRPr="00F84C84">
                    <w:rPr>
                      <w:rFonts w:ascii="Times New Roman" w:eastAsia="Calibri" w:hAnsi="Times New Roman" w:cs="Times New Roman"/>
                      <w:color w:val="000000"/>
                      <w:sz w:val="23"/>
                      <w:szCs w:val="23"/>
                      <w:lang w:val="lt-LT"/>
                    </w:rPr>
                    <w:t>2.1.Uždavinys.</w:t>
                  </w:r>
                  <w:r w:rsidR="00CF5E27" w:rsidRPr="00F84C84">
                    <w:rPr>
                      <w:rFonts w:ascii="Times New Roman" w:eastAsia="Times New Roman" w:hAnsi="Times New Roman" w:cs="Times New Roman"/>
                      <w:color w:val="FF0000"/>
                      <w:sz w:val="23"/>
                      <w:szCs w:val="23"/>
                      <w:lang w:val="lt-LT" w:eastAsia="lt-LT"/>
                    </w:rPr>
                    <w:t xml:space="preserve"> </w:t>
                  </w:r>
                </w:p>
                <w:p w14:paraId="710E8A12" w14:textId="77777777" w:rsidR="00291326" w:rsidRPr="00F84C84" w:rsidRDefault="00CF5E27"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Times New Roman" w:hAnsi="Times New Roman" w:cs="Times New Roman"/>
                      <w:sz w:val="23"/>
                      <w:szCs w:val="23"/>
                      <w:lang w:val="lt-LT" w:eastAsia="lt-LT"/>
                    </w:rPr>
                    <w:t>Padėti bendrosios paskirties mokykloms tinkamai organizuoti įvairių ugdymosi poreikių turinčių mokinių įtraukųjį ugdymą.</w:t>
                  </w:r>
                </w:p>
              </w:tc>
              <w:tc>
                <w:tcPr>
                  <w:tcW w:w="2845" w:type="dxa"/>
                </w:tcPr>
                <w:p w14:paraId="55D3D364"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2.1.1</w:t>
                  </w:r>
                  <w:r w:rsidR="00CF5E27" w:rsidRPr="00F84C84">
                    <w:rPr>
                      <w:rFonts w:ascii="Times New Roman" w:eastAsia="Calibri" w:hAnsi="Times New Roman" w:cs="Times New Roman"/>
                      <w:color w:val="000000"/>
                      <w:sz w:val="23"/>
                      <w:szCs w:val="23"/>
                      <w:lang w:val="lt-LT"/>
                    </w:rPr>
                    <w:t xml:space="preserve"> Teikti konsultacinę metodinę pagalbą mokyklų  specialistams.</w:t>
                  </w:r>
                </w:p>
              </w:tc>
              <w:tc>
                <w:tcPr>
                  <w:tcW w:w="3257" w:type="dxa"/>
                </w:tcPr>
                <w:p w14:paraId="3A619119" w14:textId="77777777" w:rsidR="00291326" w:rsidRPr="00F84C84" w:rsidRDefault="0093555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Organizuojama po du metodinius susirinkimus per metus, dalijamasi patirtimi, ieškoma problemų sprendimo.</w:t>
                  </w:r>
                </w:p>
              </w:tc>
            </w:tr>
            <w:tr w:rsidR="00291326" w:rsidRPr="00F84C84" w14:paraId="3A09AEAB" w14:textId="77777777" w:rsidTr="00F84C84">
              <w:trPr>
                <w:trHeight w:val="919"/>
              </w:trPr>
              <w:tc>
                <w:tcPr>
                  <w:tcW w:w="3117" w:type="dxa"/>
                  <w:vMerge/>
                </w:tcPr>
                <w:p w14:paraId="7507998D"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p>
              </w:tc>
              <w:tc>
                <w:tcPr>
                  <w:tcW w:w="2845" w:type="dxa"/>
                </w:tcPr>
                <w:p w14:paraId="3F9A9B60"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2.1.2.</w:t>
                  </w:r>
                  <w:r w:rsidRPr="00F84C84">
                    <w:rPr>
                      <w:rFonts w:ascii="Times New Roman" w:eastAsia="Calibri" w:hAnsi="Times New Roman" w:cs="Times New Roman"/>
                      <w:sz w:val="23"/>
                      <w:szCs w:val="23"/>
                      <w:lang w:val="lt-LT"/>
                    </w:rPr>
                    <w:t xml:space="preserve"> </w:t>
                  </w:r>
                  <w:r w:rsidR="00E54443" w:rsidRPr="00F84C84">
                    <w:rPr>
                      <w:rFonts w:ascii="Times New Roman" w:eastAsia="Calibri" w:hAnsi="Times New Roman" w:cs="Times New Roman"/>
                      <w:sz w:val="23"/>
                      <w:szCs w:val="23"/>
                      <w:lang w:val="lt-LT"/>
                    </w:rPr>
                    <w:t xml:space="preserve">Teikti konsultacinę metodinę pagalbą mokyklų </w:t>
                  </w:r>
                  <w:r w:rsidR="00955F00" w:rsidRPr="00F84C84">
                    <w:rPr>
                      <w:rFonts w:ascii="Times New Roman" w:eastAsia="Calibri" w:hAnsi="Times New Roman" w:cs="Times New Roman"/>
                      <w:sz w:val="23"/>
                      <w:szCs w:val="23"/>
                      <w:lang w:val="lt-LT"/>
                    </w:rPr>
                    <w:t>VGK</w:t>
                  </w:r>
                  <w:r w:rsidR="00E54443" w:rsidRPr="00F84C84">
                    <w:rPr>
                      <w:rFonts w:ascii="Times New Roman" w:eastAsia="Calibri" w:hAnsi="Times New Roman" w:cs="Times New Roman"/>
                      <w:sz w:val="23"/>
                      <w:szCs w:val="23"/>
                      <w:lang w:val="lt-LT"/>
                    </w:rPr>
                    <w:t xml:space="preserve"> mokytojams.</w:t>
                  </w:r>
                </w:p>
              </w:tc>
              <w:tc>
                <w:tcPr>
                  <w:tcW w:w="3257" w:type="dxa"/>
                </w:tcPr>
                <w:p w14:paraId="2947941C" w14:textId="77777777" w:rsidR="00291326" w:rsidRPr="00F84C84" w:rsidRDefault="00955F00"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Aplankyti kartą metuose mokyklų VGK, teikiant konsultacinę metodinę pagalbą.</w:t>
                  </w:r>
                </w:p>
              </w:tc>
            </w:tr>
            <w:tr w:rsidR="00291326" w:rsidRPr="00F84C84" w14:paraId="187B6E92" w14:textId="77777777" w:rsidTr="00F84C84">
              <w:trPr>
                <w:trHeight w:val="921"/>
              </w:trPr>
              <w:tc>
                <w:tcPr>
                  <w:tcW w:w="3117" w:type="dxa"/>
                  <w:vMerge w:val="restart"/>
                </w:tcPr>
                <w:p w14:paraId="207EAE50" w14:textId="77777777" w:rsidR="0041614C" w:rsidRPr="00F84C84" w:rsidRDefault="00291326"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2.2.Uždavinys. </w:t>
                  </w:r>
                </w:p>
                <w:p w14:paraId="36F204E3" w14:textId="77777777" w:rsidR="00291326" w:rsidRPr="00F84C84" w:rsidRDefault="00E54443"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sz w:val="23"/>
                      <w:szCs w:val="23"/>
                      <w:lang w:val="lt-LT"/>
                    </w:rPr>
                    <w:t>Gilinti ikimokyklinio ugdymo įstaigų pedagog</w:t>
                  </w:r>
                  <w:r w:rsidR="00101BC9" w:rsidRPr="00F84C84">
                    <w:rPr>
                      <w:rFonts w:ascii="Times New Roman" w:eastAsia="Calibri" w:hAnsi="Times New Roman" w:cs="Times New Roman"/>
                      <w:sz w:val="23"/>
                      <w:szCs w:val="23"/>
                      <w:lang w:val="lt-LT"/>
                    </w:rPr>
                    <w:t xml:space="preserve">ų žinias apie </w:t>
                  </w:r>
                  <w:r w:rsidR="00101BC9" w:rsidRPr="00F84C84">
                    <w:rPr>
                      <w:rFonts w:ascii="Times New Roman" w:eastAsia="Calibri" w:hAnsi="Times New Roman" w:cs="Times New Roman"/>
                      <w:sz w:val="23"/>
                      <w:szCs w:val="23"/>
                      <w:lang w:val="lt-LT"/>
                    </w:rPr>
                    <w:lastRenderedPageBreak/>
                    <w:t>emocinį intelektą</w:t>
                  </w:r>
                  <w:r w:rsidRPr="00F84C84">
                    <w:rPr>
                      <w:rFonts w:ascii="Times New Roman" w:eastAsia="Calibri" w:hAnsi="Times New Roman" w:cs="Times New Roman"/>
                      <w:sz w:val="23"/>
                      <w:szCs w:val="23"/>
                      <w:lang w:val="lt-LT"/>
                    </w:rPr>
                    <w:t>, darbą su tėvais, vaikų, turinčių  specialiųjų ugdymosi poreikių, negalių, ugdymą.</w:t>
                  </w:r>
                </w:p>
              </w:tc>
              <w:tc>
                <w:tcPr>
                  <w:tcW w:w="2845" w:type="dxa"/>
                </w:tcPr>
                <w:p w14:paraId="7DB2396D" w14:textId="77777777" w:rsidR="00291326" w:rsidRPr="00F84C84" w:rsidRDefault="00291326"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lastRenderedPageBreak/>
                    <w:t>2.2.1.</w:t>
                  </w:r>
                  <w:r w:rsidRPr="00F84C84">
                    <w:rPr>
                      <w:rFonts w:ascii="Times New Roman" w:eastAsia="Calibri" w:hAnsi="Times New Roman" w:cs="Times New Roman"/>
                      <w:sz w:val="23"/>
                      <w:szCs w:val="23"/>
                      <w:lang w:val="lt-LT"/>
                    </w:rPr>
                    <w:t xml:space="preserve"> </w:t>
                  </w:r>
                  <w:r w:rsidR="00E54443" w:rsidRPr="00F84C84">
                    <w:rPr>
                      <w:rFonts w:ascii="Times New Roman" w:eastAsia="Calibri" w:hAnsi="Times New Roman" w:cs="Times New Roman"/>
                      <w:sz w:val="23"/>
                      <w:szCs w:val="23"/>
                      <w:lang w:val="lt-LT"/>
                    </w:rPr>
                    <w:t>Parengta emocinio raštingumo programa, vesti mokymai.</w:t>
                  </w:r>
                </w:p>
              </w:tc>
              <w:tc>
                <w:tcPr>
                  <w:tcW w:w="3257" w:type="dxa"/>
                </w:tcPr>
                <w:p w14:paraId="3951F6F2" w14:textId="77777777" w:rsidR="00291326" w:rsidRPr="00F84C84" w:rsidRDefault="00935559"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 xml:space="preserve">Dalyvauja </w:t>
                  </w:r>
                  <w:r w:rsidR="00E54443" w:rsidRPr="00F84C84">
                    <w:rPr>
                      <w:rFonts w:ascii="Times New Roman" w:eastAsia="Calibri" w:hAnsi="Times New Roman" w:cs="Times New Roman"/>
                      <w:sz w:val="23"/>
                      <w:szCs w:val="23"/>
                      <w:lang w:val="lt-LT"/>
                    </w:rPr>
                    <w:t>10</w:t>
                  </w:r>
                  <w:r w:rsidRPr="00F84C84">
                    <w:rPr>
                      <w:rFonts w:ascii="Times New Roman" w:eastAsia="Calibri" w:hAnsi="Times New Roman" w:cs="Times New Roman"/>
                      <w:sz w:val="23"/>
                      <w:szCs w:val="23"/>
                      <w:lang w:val="lt-LT"/>
                    </w:rPr>
                    <w:t>-20  ikimokyklinio ugdymo pedagogų.</w:t>
                  </w:r>
                </w:p>
              </w:tc>
            </w:tr>
            <w:tr w:rsidR="00291326" w:rsidRPr="00F84C84" w14:paraId="2DFAED53" w14:textId="77777777" w:rsidTr="00F84C84">
              <w:trPr>
                <w:trHeight w:val="759"/>
              </w:trPr>
              <w:tc>
                <w:tcPr>
                  <w:tcW w:w="3117" w:type="dxa"/>
                  <w:vMerge/>
                </w:tcPr>
                <w:p w14:paraId="524D838C"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p>
              </w:tc>
              <w:tc>
                <w:tcPr>
                  <w:tcW w:w="2845" w:type="dxa"/>
                </w:tcPr>
                <w:p w14:paraId="02BC67A8"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2.2.2</w:t>
                  </w:r>
                  <w:r w:rsidRPr="00F84C84">
                    <w:rPr>
                      <w:rFonts w:ascii="Times New Roman" w:eastAsia="Calibri" w:hAnsi="Times New Roman" w:cs="Times New Roman"/>
                      <w:sz w:val="23"/>
                      <w:szCs w:val="23"/>
                      <w:lang w:val="lt-LT"/>
                    </w:rPr>
                    <w:t xml:space="preserve"> </w:t>
                  </w:r>
                  <w:r w:rsidR="00E54443" w:rsidRPr="00F84C84">
                    <w:rPr>
                      <w:rFonts w:ascii="Times New Roman" w:eastAsia="Calibri" w:hAnsi="Times New Roman" w:cs="Times New Roman"/>
                      <w:sz w:val="23"/>
                      <w:szCs w:val="23"/>
                      <w:lang w:val="lt-LT"/>
                    </w:rPr>
                    <w:t xml:space="preserve">Pravesti mokymai </w:t>
                  </w:r>
                  <w:r w:rsidR="00935559" w:rsidRPr="00F84C84">
                    <w:rPr>
                      <w:rFonts w:ascii="Times New Roman" w:eastAsia="Calibri" w:hAnsi="Times New Roman" w:cs="Times New Roman"/>
                      <w:sz w:val="23"/>
                      <w:szCs w:val="23"/>
                      <w:lang w:val="lt-LT"/>
                    </w:rPr>
                    <w:t>apie  darbą su specialiųjų ugdymosi poreikių turinčių vaikų tėvais.</w:t>
                  </w:r>
                  <w:r w:rsidR="00E54443" w:rsidRPr="00F84C84">
                    <w:rPr>
                      <w:rFonts w:ascii="Times New Roman" w:eastAsia="Calibri" w:hAnsi="Times New Roman" w:cs="Times New Roman"/>
                      <w:sz w:val="23"/>
                      <w:szCs w:val="23"/>
                      <w:lang w:val="lt-LT"/>
                    </w:rPr>
                    <w:t xml:space="preserve"> </w:t>
                  </w:r>
                </w:p>
              </w:tc>
              <w:tc>
                <w:tcPr>
                  <w:tcW w:w="3257" w:type="dxa"/>
                </w:tcPr>
                <w:p w14:paraId="10E14AB0" w14:textId="77777777" w:rsidR="00291326" w:rsidRPr="00F84C84" w:rsidRDefault="00935559"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Dalyvauja</w:t>
                  </w:r>
                  <w:r w:rsidRPr="00F84C84">
                    <w:rPr>
                      <w:rFonts w:ascii="Times New Roman" w:eastAsia="Calibri" w:hAnsi="Times New Roman" w:cs="Times New Roman"/>
                      <w:b/>
                      <w:color w:val="000000"/>
                      <w:sz w:val="23"/>
                      <w:szCs w:val="23"/>
                      <w:lang w:val="lt-LT"/>
                    </w:rPr>
                    <w:t xml:space="preserve"> </w:t>
                  </w:r>
                  <w:r w:rsidRPr="00F84C84">
                    <w:rPr>
                      <w:rFonts w:ascii="Times New Roman" w:eastAsia="Calibri" w:hAnsi="Times New Roman" w:cs="Times New Roman"/>
                      <w:sz w:val="23"/>
                      <w:szCs w:val="23"/>
                      <w:lang w:val="lt-LT"/>
                    </w:rPr>
                    <w:t>20-30 ikimokyklinio ugdymo</w:t>
                  </w:r>
                  <w:r w:rsidR="00101BC9" w:rsidRPr="00F84C84">
                    <w:rPr>
                      <w:rFonts w:ascii="Times New Roman" w:eastAsia="Calibri" w:hAnsi="Times New Roman" w:cs="Times New Roman"/>
                      <w:sz w:val="23"/>
                      <w:szCs w:val="23"/>
                      <w:lang w:val="lt-LT"/>
                    </w:rPr>
                    <w:t xml:space="preserve"> įstaigų</w:t>
                  </w:r>
                  <w:r w:rsidRPr="00F84C84">
                    <w:rPr>
                      <w:rFonts w:ascii="Times New Roman" w:eastAsia="Calibri" w:hAnsi="Times New Roman" w:cs="Times New Roman"/>
                      <w:sz w:val="23"/>
                      <w:szCs w:val="23"/>
                      <w:lang w:val="lt-LT"/>
                    </w:rPr>
                    <w:t xml:space="preserve"> pedagogų.</w:t>
                  </w:r>
                </w:p>
              </w:tc>
            </w:tr>
            <w:tr w:rsidR="00CF5E27" w:rsidRPr="00F84C84" w14:paraId="5AB50C86" w14:textId="77777777" w:rsidTr="00F84C84">
              <w:trPr>
                <w:trHeight w:val="1275"/>
              </w:trPr>
              <w:tc>
                <w:tcPr>
                  <w:tcW w:w="3117" w:type="dxa"/>
                </w:tcPr>
                <w:p w14:paraId="0E6F5A27" w14:textId="77777777" w:rsidR="0041614C" w:rsidRPr="00F84C84" w:rsidRDefault="00E54443"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2.3.</w:t>
                  </w:r>
                  <w:r w:rsidRPr="00F84C84">
                    <w:rPr>
                      <w:rFonts w:ascii="Times New Roman" w:eastAsia="Calibri" w:hAnsi="Times New Roman" w:cs="Times New Roman"/>
                      <w:sz w:val="23"/>
                      <w:szCs w:val="23"/>
                      <w:lang w:val="lt-LT"/>
                    </w:rPr>
                    <w:t xml:space="preserve"> </w:t>
                  </w:r>
                  <w:r w:rsidR="0041614C" w:rsidRPr="00F84C84">
                    <w:rPr>
                      <w:rFonts w:ascii="Times New Roman" w:eastAsia="Calibri" w:hAnsi="Times New Roman" w:cs="Times New Roman"/>
                      <w:color w:val="000000"/>
                      <w:sz w:val="23"/>
                      <w:szCs w:val="23"/>
                      <w:lang w:val="lt-LT"/>
                    </w:rPr>
                    <w:t xml:space="preserve">Uždavinys. </w:t>
                  </w:r>
                </w:p>
                <w:p w14:paraId="60E24B34" w14:textId="77777777" w:rsidR="00CF5E27" w:rsidRPr="00F84C84" w:rsidRDefault="00E54443"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sz w:val="23"/>
                      <w:szCs w:val="23"/>
                      <w:lang w:val="lt-LT"/>
                    </w:rPr>
                    <w:t>Plėsti pedagogų žinias ir įgūdžius, siekiant kuo anksčiau atpažinti galimus vaiko raidos ir kitus sutrikimus.</w:t>
                  </w:r>
                </w:p>
              </w:tc>
              <w:tc>
                <w:tcPr>
                  <w:tcW w:w="2845" w:type="dxa"/>
                </w:tcPr>
                <w:p w14:paraId="646BFD34" w14:textId="77777777" w:rsidR="00CF5E27" w:rsidRPr="00F84C84" w:rsidRDefault="00E54443" w:rsidP="0041614C">
                  <w:pPr>
                    <w:jc w:val="both"/>
                    <w:textAlignment w:val="baseline"/>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2.3.1.</w:t>
                  </w:r>
                  <w:r w:rsidR="00101BC9" w:rsidRPr="00F84C84">
                    <w:rPr>
                      <w:rFonts w:ascii="Times New Roman" w:eastAsia="Calibri" w:hAnsi="Times New Roman" w:cs="Times New Roman"/>
                      <w:color w:val="000000"/>
                      <w:sz w:val="23"/>
                      <w:szCs w:val="23"/>
                      <w:lang w:val="lt-LT"/>
                    </w:rPr>
                    <w:t xml:space="preserve">Organizuojamos vaizdo (nuotolinės) </w:t>
                  </w:r>
                  <w:r w:rsidR="00935559" w:rsidRPr="00F84C84">
                    <w:rPr>
                      <w:rFonts w:ascii="Times New Roman" w:eastAsia="Calibri" w:hAnsi="Times New Roman" w:cs="Times New Roman"/>
                      <w:color w:val="000000"/>
                      <w:sz w:val="23"/>
                      <w:szCs w:val="23"/>
                      <w:lang w:val="lt-LT"/>
                    </w:rPr>
                    <w:t>konferencijos specialiųjų poreikių mokinių tėvams.</w:t>
                  </w:r>
                </w:p>
              </w:tc>
              <w:tc>
                <w:tcPr>
                  <w:tcW w:w="3257" w:type="dxa"/>
                </w:tcPr>
                <w:p w14:paraId="1DDDA2A3" w14:textId="77777777" w:rsidR="00CF5E27" w:rsidRPr="00F84C84" w:rsidRDefault="00101BC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Suorganizuotos</w:t>
                  </w:r>
                  <w:r w:rsidR="00935559" w:rsidRPr="00F84C84">
                    <w:rPr>
                      <w:rFonts w:ascii="Times New Roman" w:eastAsia="Calibri" w:hAnsi="Times New Roman" w:cs="Times New Roman"/>
                      <w:color w:val="000000"/>
                      <w:sz w:val="23"/>
                      <w:szCs w:val="23"/>
                      <w:lang w:val="lt-LT"/>
                    </w:rPr>
                    <w:t xml:space="preserve"> d</w:t>
                  </w:r>
                  <w:r w:rsidRPr="00F84C84">
                    <w:rPr>
                      <w:rFonts w:ascii="Times New Roman" w:eastAsia="Calibri" w:hAnsi="Times New Roman" w:cs="Times New Roman"/>
                      <w:color w:val="000000"/>
                      <w:sz w:val="23"/>
                      <w:szCs w:val="23"/>
                      <w:lang w:val="lt-LT"/>
                    </w:rPr>
                    <w:t>vi konferencijos per</w:t>
                  </w:r>
                  <w:r w:rsidR="00935559" w:rsidRPr="00F84C84">
                    <w:rPr>
                      <w:rFonts w:ascii="Times New Roman" w:eastAsia="Calibri" w:hAnsi="Times New Roman" w:cs="Times New Roman"/>
                      <w:color w:val="000000"/>
                      <w:sz w:val="23"/>
                      <w:szCs w:val="23"/>
                      <w:lang w:val="lt-LT"/>
                    </w:rPr>
                    <w:t xml:space="preserve"> metus, kviečiant dalyvauti  bent po 5 tėvus iš kiekvienos ugdymo įstaigos.</w:t>
                  </w:r>
                </w:p>
              </w:tc>
            </w:tr>
            <w:tr w:rsidR="00E54443" w:rsidRPr="00F84C84" w14:paraId="51A8A4A4" w14:textId="77777777" w:rsidTr="00F84C84">
              <w:trPr>
                <w:trHeight w:val="1275"/>
              </w:trPr>
              <w:tc>
                <w:tcPr>
                  <w:tcW w:w="3117" w:type="dxa"/>
                </w:tcPr>
                <w:p w14:paraId="6EAE4B31" w14:textId="77777777" w:rsidR="0041614C" w:rsidRPr="00F84C84" w:rsidRDefault="00E54443" w:rsidP="0041614C">
                  <w:pPr>
                    <w:autoSpaceDE w:val="0"/>
                    <w:autoSpaceDN w:val="0"/>
                    <w:jc w:val="both"/>
                    <w:rPr>
                      <w:rFonts w:ascii="Times New Roman" w:hAnsi="Times New Roman" w:cs="Times New Roman"/>
                      <w:sz w:val="23"/>
                      <w:szCs w:val="23"/>
                    </w:rPr>
                  </w:pPr>
                  <w:r w:rsidRPr="00F84C84">
                    <w:rPr>
                      <w:rFonts w:ascii="Times New Roman" w:eastAsia="Calibri" w:hAnsi="Times New Roman" w:cs="Times New Roman"/>
                      <w:color w:val="000000"/>
                      <w:sz w:val="23"/>
                      <w:szCs w:val="23"/>
                      <w:lang w:val="lt-LT"/>
                    </w:rPr>
                    <w:t>2.4. Uždavinys.</w:t>
                  </w:r>
                  <w:r w:rsidRPr="00F84C84">
                    <w:rPr>
                      <w:rFonts w:ascii="Times New Roman" w:hAnsi="Times New Roman" w:cs="Times New Roman"/>
                      <w:sz w:val="23"/>
                      <w:szCs w:val="23"/>
                    </w:rPr>
                    <w:t xml:space="preserve"> </w:t>
                  </w:r>
                </w:p>
                <w:p w14:paraId="2F8780D3" w14:textId="134F38DD" w:rsidR="00E54443" w:rsidRPr="00F84C84" w:rsidRDefault="00E54443"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hAnsi="Times New Roman" w:cs="Times New Roman"/>
                      <w:sz w:val="23"/>
                      <w:szCs w:val="23"/>
                    </w:rPr>
                    <w:t>Inicijuoti, kad</w:t>
                  </w:r>
                  <w:r w:rsidRPr="00F84C84">
                    <w:rPr>
                      <w:sz w:val="23"/>
                      <w:szCs w:val="23"/>
                    </w:rPr>
                    <w:t xml:space="preserve"> </w:t>
                  </w:r>
                  <w:r w:rsidRPr="00F84C84">
                    <w:rPr>
                      <w:rFonts w:ascii="Times New Roman" w:eastAsia="Calibri" w:hAnsi="Times New Roman" w:cs="Times New Roman"/>
                      <w:color w:val="000000"/>
                      <w:sz w:val="23"/>
                      <w:szCs w:val="23"/>
                      <w:lang w:val="lt-LT"/>
                    </w:rPr>
                    <w:t>PPT</w:t>
                  </w:r>
                  <w:r w:rsidR="002E44D9" w:rsidRPr="00F84C84">
                    <w:rPr>
                      <w:rFonts w:ascii="Times New Roman" w:eastAsia="Calibri" w:hAnsi="Times New Roman" w:cs="Times New Roman"/>
                      <w:color w:val="000000"/>
                      <w:sz w:val="23"/>
                      <w:szCs w:val="23"/>
                      <w:lang w:val="lt-LT"/>
                    </w:rPr>
                    <w:t xml:space="preserve"> būtų</w:t>
                  </w:r>
                  <w:r w:rsidRPr="00F84C84">
                    <w:rPr>
                      <w:rFonts w:ascii="Times New Roman" w:eastAsia="Calibri" w:hAnsi="Times New Roman" w:cs="Times New Roman"/>
                      <w:color w:val="000000"/>
                      <w:sz w:val="23"/>
                      <w:szCs w:val="23"/>
                      <w:lang w:val="lt-LT"/>
                    </w:rPr>
                    <w:t xml:space="preserve"> įsteigti 3,5 papildomi švietimo pagalbos specialistų etatai (</w:t>
                  </w:r>
                  <w:r w:rsidRPr="00C82EDE">
                    <w:rPr>
                      <w:rFonts w:ascii="Times New Roman" w:eastAsia="Calibri" w:hAnsi="Times New Roman" w:cs="Times New Roman"/>
                      <w:color w:val="000000"/>
                      <w:lang w:val="lt-LT"/>
                    </w:rPr>
                    <w:t>socialinio pedagogo, specialiojo pedagogo, psichologo, logopedo</w:t>
                  </w:r>
                </w:p>
              </w:tc>
              <w:tc>
                <w:tcPr>
                  <w:tcW w:w="2845" w:type="dxa"/>
                </w:tcPr>
                <w:p w14:paraId="7C65F963" w14:textId="77777777" w:rsidR="00E54443" w:rsidRPr="00F84C84" w:rsidRDefault="00E54443" w:rsidP="0041614C">
                  <w:pPr>
                    <w:jc w:val="both"/>
                    <w:textAlignment w:val="baseline"/>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2.4.1</w:t>
                  </w:r>
                  <w:r w:rsidR="00955F00" w:rsidRPr="00F84C84">
                    <w:rPr>
                      <w:rFonts w:ascii="Times New Roman" w:eastAsia="Calibri" w:hAnsi="Times New Roman" w:cs="Times New Roman"/>
                      <w:color w:val="000000"/>
                      <w:sz w:val="23"/>
                      <w:szCs w:val="23"/>
                      <w:lang w:val="lt-LT"/>
                    </w:rPr>
                    <w:t>.</w:t>
                  </w:r>
                  <w:r w:rsidRPr="00F84C84">
                    <w:rPr>
                      <w:rFonts w:ascii="Times New Roman" w:eastAsia="Times New Roman" w:hAnsi="Times New Roman" w:cs="Times New Roman"/>
                      <w:sz w:val="23"/>
                      <w:szCs w:val="23"/>
                      <w:lang w:val="lt-LT" w:eastAsia="lt-LT"/>
                    </w:rPr>
                    <w:t xml:space="preserve"> </w:t>
                  </w:r>
                  <w:r w:rsidR="00955F00" w:rsidRPr="00F84C84">
                    <w:rPr>
                      <w:rFonts w:ascii="Times New Roman" w:eastAsia="Calibri" w:hAnsi="Times New Roman" w:cs="Times New Roman"/>
                      <w:color w:val="000000"/>
                      <w:sz w:val="23"/>
                      <w:szCs w:val="23"/>
                      <w:lang w:val="lt-LT"/>
                    </w:rPr>
                    <w:t>Motyvuotas kreipimasis į Akmenės rajono savivaldybės tarybą, dėl papildomų etatų steigimo.</w:t>
                  </w:r>
                </w:p>
              </w:tc>
              <w:tc>
                <w:tcPr>
                  <w:tcW w:w="3257" w:type="dxa"/>
                </w:tcPr>
                <w:p w14:paraId="6F1D49E4" w14:textId="77777777" w:rsidR="00E54443" w:rsidRPr="00F84C84" w:rsidRDefault="002E44D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Įsteigti papildomi švietimo pagalbos specialistų etatai ir darbo vietos.</w:t>
                  </w:r>
                </w:p>
              </w:tc>
            </w:tr>
          </w:tbl>
          <w:p w14:paraId="4DC1084F" w14:textId="77777777" w:rsidR="00291326" w:rsidRPr="00F84C84" w:rsidRDefault="00291326" w:rsidP="0041614C">
            <w:pPr>
              <w:shd w:val="clear" w:color="auto" w:fill="FFFFFF"/>
              <w:rPr>
                <w:rFonts w:ascii="Times New Roman" w:hAnsi="Times New Roman" w:cs="Times New Roman"/>
                <w:sz w:val="23"/>
                <w:szCs w:val="23"/>
                <w:lang w:val="lt-LT"/>
              </w:rPr>
            </w:pPr>
          </w:p>
        </w:tc>
      </w:tr>
      <w:tr w:rsidR="002867FE" w:rsidRPr="00F84C84" w14:paraId="02ABAD5A" w14:textId="77777777" w:rsidTr="00F84C84">
        <w:trPr>
          <w:trHeight w:val="385"/>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278DB6D4" w14:textId="77777777" w:rsidR="002867FE" w:rsidRPr="00F84C84" w:rsidRDefault="002867FE"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lastRenderedPageBreak/>
              <w:t>3. TIKSLAS: Tarnybos</w:t>
            </w:r>
            <w:r w:rsidR="004C68E0" w:rsidRPr="00F84C84">
              <w:rPr>
                <w:rFonts w:ascii="Times New Roman" w:eastAsia="Calibri" w:hAnsi="Times New Roman" w:cs="Times New Roman"/>
                <w:b/>
                <w:color w:val="000000"/>
                <w:sz w:val="23"/>
                <w:szCs w:val="23"/>
                <w:lang w:val="lt-LT"/>
              </w:rPr>
              <w:t xml:space="preserve"> bazės ir </w:t>
            </w:r>
            <w:r w:rsidRPr="00F84C84">
              <w:rPr>
                <w:rFonts w:ascii="Times New Roman" w:eastAsia="Calibri" w:hAnsi="Times New Roman" w:cs="Times New Roman"/>
                <w:b/>
                <w:color w:val="000000"/>
                <w:sz w:val="23"/>
                <w:szCs w:val="23"/>
                <w:lang w:val="lt-LT"/>
              </w:rPr>
              <w:t xml:space="preserve"> </w:t>
            </w:r>
            <w:r w:rsidR="004C68E0" w:rsidRPr="00F84C84">
              <w:rPr>
                <w:rFonts w:ascii="Times New Roman" w:eastAsia="Calibri" w:hAnsi="Times New Roman" w:cs="Times New Roman"/>
                <w:b/>
                <w:color w:val="000000"/>
                <w:sz w:val="23"/>
                <w:szCs w:val="23"/>
                <w:lang w:val="lt-LT"/>
              </w:rPr>
              <w:t xml:space="preserve">struktūros </w:t>
            </w:r>
            <w:r w:rsidR="00052E64" w:rsidRPr="00F84C84">
              <w:rPr>
                <w:rFonts w:ascii="Times New Roman" w:eastAsia="Calibri" w:hAnsi="Times New Roman" w:cs="Times New Roman"/>
                <w:b/>
                <w:color w:val="000000"/>
                <w:sz w:val="23"/>
                <w:szCs w:val="23"/>
                <w:lang w:val="lt-LT"/>
              </w:rPr>
              <w:t>modernizavimas</w:t>
            </w:r>
            <w:r w:rsidRPr="00F84C84">
              <w:rPr>
                <w:rFonts w:ascii="Times New Roman" w:eastAsia="Calibri" w:hAnsi="Times New Roman" w:cs="Times New Roman"/>
                <w:b/>
                <w:color w:val="000000"/>
                <w:sz w:val="23"/>
                <w:szCs w:val="23"/>
                <w:lang w:val="lt-LT"/>
              </w:rPr>
              <w:t>.</w:t>
            </w:r>
          </w:p>
        </w:tc>
      </w:tr>
      <w:tr w:rsidR="002867FE" w:rsidRPr="00F84C84" w14:paraId="3E48209B" w14:textId="77777777" w:rsidTr="00F84C84">
        <w:trPr>
          <w:trHeight w:val="843"/>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0F25F581" w14:textId="77777777" w:rsidR="002867FE" w:rsidRPr="00F84C84" w:rsidRDefault="002867FE"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Siekiant šio tikslo bus siekiama, kad įstaigos  sąlygos ir aplinka atitiktų higienos reikalavimus, tarnyboje būtų užtikrinamas pakankamas metodinės medžiagos, reikalingų metodikų skaičius, atnaujinamos kompiuterinės priemonės, diegiamos naujos technologijos. Suremontuotas neįgaliųjų keltuvas.</w:t>
            </w:r>
          </w:p>
        </w:tc>
      </w:tr>
      <w:tr w:rsidR="00BD5D8F" w:rsidRPr="00F84C84" w14:paraId="31758CB0" w14:textId="77777777" w:rsidTr="00F84C84">
        <w:trPr>
          <w:trHeight w:val="1095"/>
        </w:trPr>
        <w:tc>
          <w:tcPr>
            <w:tcW w:w="9497" w:type="dxa"/>
            <w:tcBorders>
              <w:top w:val="single" w:sz="4" w:space="0" w:color="auto"/>
              <w:left w:val="single" w:sz="4" w:space="0" w:color="auto"/>
              <w:bottom w:val="single" w:sz="4" w:space="0" w:color="auto"/>
              <w:right w:val="single" w:sz="4" w:space="0" w:color="auto"/>
            </w:tcBorders>
            <w:shd w:val="clear" w:color="auto" w:fill="FFFFFF"/>
          </w:tcPr>
          <w:tbl>
            <w:tblPr>
              <w:tblStyle w:val="Lentelstinklelis"/>
              <w:tblW w:w="0" w:type="auto"/>
              <w:tblInd w:w="27" w:type="dxa"/>
              <w:tblLook w:val="04A0" w:firstRow="1" w:lastRow="0" w:firstColumn="1" w:lastColumn="0" w:noHBand="0" w:noVBand="1"/>
            </w:tblPr>
            <w:tblGrid>
              <w:gridCol w:w="3124"/>
              <w:gridCol w:w="3137"/>
              <w:gridCol w:w="3137"/>
            </w:tblGrid>
            <w:tr w:rsidR="00BD5D8F" w:rsidRPr="00F84C84" w14:paraId="3AC1E0D8" w14:textId="77777777" w:rsidTr="004C68E0">
              <w:tc>
                <w:tcPr>
                  <w:tcW w:w="3213" w:type="dxa"/>
                </w:tcPr>
                <w:p w14:paraId="7017BF1F"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Uždaviniai tikslui įgyvendinti</w:t>
                  </w:r>
                </w:p>
              </w:tc>
              <w:tc>
                <w:tcPr>
                  <w:tcW w:w="3214" w:type="dxa"/>
                </w:tcPr>
                <w:p w14:paraId="5A0C047E" w14:textId="77777777" w:rsidR="00BD5D8F" w:rsidRPr="00F84C84" w:rsidRDefault="00BD5D8F"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Priemonės</w:t>
                  </w:r>
                </w:p>
              </w:tc>
              <w:tc>
                <w:tcPr>
                  <w:tcW w:w="3214" w:type="dxa"/>
                </w:tcPr>
                <w:p w14:paraId="1A1535E9" w14:textId="77777777" w:rsidR="00BD5D8F" w:rsidRPr="00F84C84" w:rsidRDefault="00BD5D8F"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Vertinimo kriterijai</w:t>
                  </w:r>
                </w:p>
              </w:tc>
            </w:tr>
            <w:tr w:rsidR="00BD5D8F" w:rsidRPr="00F84C84" w14:paraId="29F44B8E" w14:textId="77777777" w:rsidTr="004C68E0">
              <w:trPr>
                <w:trHeight w:val="895"/>
              </w:trPr>
              <w:tc>
                <w:tcPr>
                  <w:tcW w:w="3213" w:type="dxa"/>
                  <w:vMerge w:val="restart"/>
                </w:tcPr>
                <w:p w14:paraId="3ADB96F6" w14:textId="77777777" w:rsidR="0041614C" w:rsidRPr="00F84C84" w:rsidRDefault="00BD5D8F" w:rsidP="0041614C">
                  <w:pPr>
                    <w:autoSpaceDE w:val="0"/>
                    <w:autoSpaceDN w:val="0"/>
                    <w:jc w:val="both"/>
                    <w:rPr>
                      <w:sz w:val="23"/>
                      <w:szCs w:val="23"/>
                      <w:lang w:val="lt-LT"/>
                    </w:rPr>
                  </w:pPr>
                  <w:r w:rsidRPr="00F84C84">
                    <w:rPr>
                      <w:rFonts w:ascii="Times New Roman" w:eastAsia="Calibri" w:hAnsi="Times New Roman" w:cs="Times New Roman"/>
                      <w:color w:val="000000"/>
                      <w:sz w:val="23"/>
                      <w:szCs w:val="23"/>
                      <w:lang w:val="lt-LT"/>
                    </w:rPr>
                    <w:t>3.1.Uždavinys.</w:t>
                  </w:r>
                  <w:r w:rsidR="002E44D9" w:rsidRPr="00F84C84">
                    <w:rPr>
                      <w:sz w:val="23"/>
                      <w:szCs w:val="23"/>
                      <w:lang w:val="lt-LT"/>
                    </w:rPr>
                    <w:t xml:space="preserve"> </w:t>
                  </w:r>
                </w:p>
                <w:p w14:paraId="153B22B4" w14:textId="77777777" w:rsidR="00BD5D8F" w:rsidRPr="00F84C84" w:rsidRDefault="00D8553C"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hAnsi="Times New Roman" w:cs="Times New Roman"/>
                      <w:sz w:val="23"/>
                      <w:szCs w:val="23"/>
                      <w:lang w:val="lt-LT"/>
                    </w:rPr>
                    <w:t>Pagerinti darbuotojų ir pagalbos specialistų darbo</w:t>
                  </w:r>
                  <w:r w:rsidR="002E44D9" w:rsidRPr="00F84C84">
                    <w:rPr>
                      <w:rFonts w:ascii="Times New Roman" w:hAnsi="Times New Roman" w:cs="Times New Roman"/>
                      <w:sz w:val="23"/>
                      <w:szCs w:val="23"/>
                      <w:lang w:val="lt-LT"/>
                    </w:rPr>
                    <w:t xml:space="preserve"> sąlygas.</w:t>
                  </w:r>
                </w:p>
              </w:tc>
              <w:tc>
                <w:tcPr>
                  <w:tcW w:w="3214" w:type="dxa"/>
                </w:tcPr>
                <w:p w14:paraId="18AF03DF"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w:t>
                  </w:r>
                  <w:r w:rsidR="002E44D9" w:rsidRPr="00F84C84">
                    <w:rPr>
                      <w:rFonts w:ascii="Times New Roman" w:eastAsia="Calibri" w:hAnsi="Times New Roman" w:cs="Times New Roman"/>
                      <w:color w:val="000000"/>
                      <w:sz w:val="23"/>
                      <w:szCs w:val="23"/>
                      <w:lang w:val="lt-LT"/>
                    </w:rPr>
                    <w:t>.1.1.</w:t>
                  </w:r>
                  <w:r w:rsidR="002E44D9" w:rsidRPr="00F84C84">
                    <w:rPr>
                      <w:rFonts w:ascii="Times New Roman" w:hAnsi="Times New Roman" w:cs="Times New Roman"/>
                      <w:sz w:val="23"/>
                      <w:szCs w:val="23"/>
                      <w:lang w:val="lt-LT"/>
                    </w:rPr>
                    <w:t>PPT erdvėse diegti šiuolaikines informacinių technologijų priemones.</w:t>
                  </w:r>
                  <w:r w:rsidR="002E44D9" w:rsidRPr="00F84C84">
                    <w:rPr>
                      <w:sz w:val="23"/>
                      <w:szCs w:val="23"/>
                    </w:rPr>
                    <w:t xml:space="preserve"> </w:t>
                  </w:r>
                </w:p>
              </w:tc>
              <w:tc>
                <w:tcPr>
                  <w:tcW w:w="3214" w:type="dxa"/>
                </w:tcPr>
                <w:p w14:paraId="0D34497F" w14:textId="77777777" w:rsidR="00BD5D8F" w:rsidRPr="00F84C84" w:rsidRDefault="002E44D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hAnsi="Times New Roman" w:cs="Times New Roman"/>
                      <w:sz w:val="23"/>
                      <w:szCs w:val="23"/>
                      <w:lang w:val="lt-LT"/>
                    </w:rPr>
                    <w:t>Modernizuotos 8 specialistų darbo vietos, nuolat atnaujinama IT bazė.</w:t>
                  </w:r>
                </w:p>
              </w:tc>
            </w:tr>
            <w:tr w:rsidR="00BD5D8F" w:rsidRPr="00F84C84" w14:paraId="08970DC0" w14:textId="77777777" w:rsidTr="004C68E0">
              <w:trPr>
                <w:trHeight w:val="1087"/>
              </w:trPr>
              <w:tc>
                <w:tcPr>
                  <w:tcW w:w="3213" w:type="dxa"/>
                  <w:vMerge/>
                </w:tcPr>
                <w:p w14:paraId="1C0345D4"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449A952E"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3.1.2.</w:t>
                  </w:r>
                  <w:r w:rsidR="00D8553C" w:rsidRPr="00F84C84">
                    <w:rPr>
                      <w:rFonts w:ascii="Times New Roman" w:eastAsia="Calibri" w:hAnsi="Times New Roman" w:cs="Times New Roman"/>
                      <w:color w:val="000000"/>
                      <w:sz w:val="23"/>
                      <w:szCs w:val="23"/>
                      <w:lang w:val="lt-LT"/>
                    </w:rPr>
                    <w:t>PPT erdvėse užtikrinti kokybiškas darbo sąlygas, pasirūpinti</w:t>
                  </w:r>
                  <w:r w:rsidRPr="00F84C84">
                    <w:rPr>
                      <w:rFonts w:ascii="Times New Roman" w:eastAsia="Calibri" w:hAnsi="Times New Roman" w:cs="Times New Roman"/>
                      <w:sz w:val="23"/>
                      <w:szCs w:val="23"/>
                      <w:lang w:val="lt-LT"/>
                    </w:rPr>
                    <w:t xml:space="preserve"> </w:t>
                  </w:r>
                  <w:r w:rsidR="000B5699" w:rsidRPr="00F84C84">
                    <w:rPr>
                      <w:rFonts w:ascii="Times New Roman" w:eastAsia="Calibri" w:hAnsi="Times New Roman" w:cs="Times New Roman"/>
                      <w:sz w:val="23"/>
                      <w:szCs w:val="23"/>
                      <w:lang w:val="lt-LT"/>
                    </w:rPr>
                    <w:t>saulės šviesos užtemdymo įranga</w:t>
                  </w:r>
                  <w:r w:rsidR="00D8553C" w:rsidRPr="00F84C84">
                    <w:rPr>
                      <w:rFonts w:ascii="Times New Roman" w:eastAsia="Calibri" w:hAnsi="Times New Roman" w:cs="Times New Roman"/>
                      <w:sz w:val="23"/>
                      <w:szCs w:val="23"/>
                      <w:lang w:val="lt-LT"/>
                    </w:rPr>
                    <w:t>.</w:t>
                  </w:r>
                </w:p>
              </w:tc>
              <w:tc>
                <w:tcPr>
                  <w:tcW w:w="3214" w:type="dxa"/>
                </w:tcPr>
                <w:p w14:paraId="7959E444" w14:textId="77777777" w:rsidR="00BD5D8F" w:rsidRPr="00F84C84" w:rsidRDefault="00D8553C"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Psichologo kabinete įrengti žaliuzes</w:t>
                  </w:r>
                  <w:r w:rsidR="00EF1813" w:rsidRPr="00F84C84">
                    <w:rPr>
                      <w:rFonts w:ascii="Times New Roman" w:eastAsia="Calibri" w:hAnsi="Times New Roman" w:cs="Times New Roman"/>
                      <w:color w:val="000000"/>
                      <w:sz w:val="23"/>
                      <w:szCs w:val="23"/>
                      <w:lang w:val="lt-LT"/>
                    </w:rPr>
                    <w:t>, nuo saulės</w:t>
                  </w:r>
                  <w:r w:rsidRPr="00F84C84">
                    <w:rPr>
                      <w:rFonts w:ascii="Times New Roman" w:eastAsia="Calibri" w:hAnsi="Times New Roman" w:cs="Times New Roman"/>
                      <w:color w:val="000000"/>
                      <w:sz w:val="23"/>
                      <w:szCs w:val="23"/>
                      <w:lang w:val="lt-LT"/>
                    </w:rPr>
                    <w:t>.</w:t>
                  </w:r>
                </w:p>
              </w:tc>
            </w:tr>
            <w:tr w:rsidR="00BD5D8F" w:rsidRPr="00F84C84" w14:paraId="270DD809" w14:textId="77777777" w:rsidTr="004C68E0">
              <w:trPr>
                <w:trHeight w:val="1275"/>
              </w:trPr>
              <w:tc>
                <w:tcPr>
                  <w:tcW w:w="3213" w:type="dxa"/>
                  <w:vMerge w:val="restart"/>
                </w:tcPr>
                <w:p w14:paraId="25F73AC5" w14:textId="77777777" w:rsidR="0041614C" w:rsidRPr="00F84C84" w:rsidRDefault="00BD5D8F"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3.2.Uždavinys. </w:t>
                  </w:r>
                </w:p>
                <w:p w14:paraId="18965E00" w14:textId="77777777" w:rsidR="00BD5D8F" w:rsidRPr="00F84C84" w:rsidRDefault="00D8553C"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Sudaryti sąlygas mokiniams ir vaikams, turintiems judėjimo negalią, atvykti į PPT.</w:t>
                  </w:r>
                </w:p>
              </w:tc>
              <w:tc>
                <w:tcPr>
                  <w:tcW w:w="3214" w:type="dxa"/>
                </w:tcPr>
                <w:p w14:paraId="5BA0F5F2" w14:textId="77777777" w:rsidR="00BD5D8F" w:rsidRPr="00F84C84" w:rsidRDefault="00BD5D8F"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3.2.1.</w:t>
                  </w:r>
                  <w:r w:rsidRPr="00F84C84">
                    <w:rPr>
                      <w:rFonts w:ascii="Times New Roman" w:eastAsia="Calibri" w:hAnsi="Times New Roman" w:cs="Times New Roman"/>
                      <w:sz w:val="23"/>
                      <w:szCs w:val="23"/>
                      <w:lang w:val="lt-LT"/>
                    </w:rPr>
                    <w:t xml:space="preserve"> </w:t>
                  </w:r>
                  <w:r w:rsidR="004036AA" w:rsidRPr="00F84C84">
                    <w:rPr>
                      <w:rFonts w:ascii="Times New Roman" w:eastAsia="Calibri" w:hAnsi="Times New Roman" w:cs="Times New Roman"/>
                      <w:sz w:val="23"/>
                      <w:szCs w:val="23"/>
                      <w:lang w:val="lt-LT"/>
                    </w:rPr>
                    <w:t xml:space="preserve">Atlikti  keltuvo gedimų </w:t>
                  </w:r>
                  <w:r w:rsidR="00E809CC" w:rsidRPr="00F84C84">
                    <w:rPr>
                      <w:rFonts w:ascii="Times New Roman" w:eastAsia="Calibri" w:hAnsi="Times New Roman" w:cs="Times New Roman"/>
                      <w:sz w:val="23"/>
                      <w:szCs w:val="23"/>
                      <w:lang w:val="lt-LT"/>
                    </w:rPr>
                    <w:t xml:space="preserve"> patikros įvertinimą.</w:t>
                  </w:r>
                </w:p>
              </w:tc>
              <w:tc>
                <w:tcPr>
                  <w:tcW w:w="3214" w:type="dxa"/>
                </w:tcPr>
                <w:p w14:paraId="49083DD9" w14:textId="77777777" w:rsidR="00E809CC" w:rsidRPr="00F84C84" w:rsidRDefault="00E809CC" w:rsidP="0041614C">
                  <w:pPr>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Parengta keltuvo remonto sąmata.</w:t>
                  </w:r>
                </w:p>
                <w:p w14:paraId="5C398E1D" w14:textId="77777777" w:rsidR="00BD5D8F" w:rsidRPr="00F84C84" w:rsidRDefault="00E809CC"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sz w:val="23"/>
                      <w:szCs w:val="23"/>
                      <w:lang w:val="lt-LT"/>
                    </w:rPr>
                    <w:t>Sudaryta sutartis su  UAB ,,Šiaulių liftas“ dėl keltuvo neįgaliesiems techninės priežiūros.</w:t>
                  </w:r>
                </w:p>
              </w:tc>
            </w:tr>
            <w:tr w:rsidR="00BD5D8F" w:rsidRPr="00F84C84" w14:paraId="33835932" w14:textId="77777777" w:rsidTr="00794201">
              <w:trPr>
                <w:trHeight w:val="847"/>
              </w:trPr>
              <w:tc>
                <w:tcPr>
                  <w:tcW w:w="3213" w:type="dxa"/>
                  <w:vMerge/>
                </w:tcPr>
                <w:p w14:paraId="5925A184"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13B23367"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3.2.2</w:t>
                  </w:r>
                  <w:r w:rsidR="00E809CC" w:rsidRPr="00F84C84">
                    <w:rPr>
                      <w:rFonts w:ascii="Times New Roman" w:eastAsia="Calibri" w:hAnsi="Times New Roman" w:cs="Times New Roman"/>
                      <w:sz w:val="23"/>
                      <w:szCs w:val="23"/>
                      <w:lang w:val="lt-LT"/>
                    </w:rPr>
                    <w:t>.</w:t>
                  </w:r>
                  <w:r w:rsidR="004036AA" w:rsidRPr="00F84C84">
                    <w:rPr>
                      <w:rFonts w:ascii="Times New Roman" w:eastAsia="Calibri" w:hAnsi="Times New Roman" w:cs="Times New Roman"/>
                      <w:sz w:val="23"/>
                      <w:szCs w:val="23"/>
                      <w:lang w:val="lt-LT"/>
                    </w:rPr>
                    <w:t xml:space="preserve"> Neįgaliųjų keltuvo remontas.</w:t>
                  </w:r>
                </w:p>
              </w:tc>
              <w:tc>
                <w:tcPr>
                  <w:tcW w:w="3214" w:type="dxa"/>
                </w:tcPr>
                <w:p w14:paraId="366A9FDB" w14:textId="77777777" w:rsidR="00BD5D8F" w:rsidRPr="00F84C84" w:rsidRDefault="00E809CC"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Suremontuotas ir paruoštas eksploatacijai keltuvas neįgaliesiems.</w:t>
                  </w:r>
                </w:p>
              </w:tc>
            </w:tr>
            <w:tr w:rsidR="004C68E0" w:rsidRPr="00F84C84" w14:paraId="79641AE9" w14:textId="77777777" w:rsidTr="004C68E0">
              <w:trPr>
                <w:trHeight w:val="975"/>
              </w:trPr>
              <w:tc>
                <w:tcPr>
                  <w:tcW w:w="3213" w:type="dxa"/>
                </w:tcPr>
                <w:p w14:paraId="51019553" w14:textId="77777777" w:rsidR="0041614C" w:rsidRPr="00F84C84" w:rsidRDefault="004C68E0"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3.3.Uždavinys.</w:t>
                  </w:r>
                  <w:r w:rsidR="00052E64" w:rsidRPr="00F84C84">
                    <w:rPr>
                      <w:rFonts w:ascii="Times New Roman" w:eastAsia="Calibri" w:hAnsi="Times New Roman" w:cs="Times New Roman"/>
                      <w:color w:val="000000"/>
                      <w:sz w:val="23"/>
                      <w:szCs w:val="23"/>
                      <w:lang w:val="lt-LT"/>
                    </w:rPr>
                    <w:t xml:space="preserve"> </w:t>
                  </w:r>
                </w:p>
                <w:p w14:paraId="44CA79E7" w14:textId="77777777" w:rsidR="004C68E0" w:rsidRPr="00F84C84" w:rsidRDefault="000B569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Stiprinti projektinio finansavimo kompetencijas (papildomas finansavimas) –</w:t>
                  </w:r>
                  <w:r w:rsidR="00052E64" w:rsidRPr="00F84C84">
                    <w:rPr>
                      <w:rFonts w:ascii="Times New Roman" w:eastAsia="Calibri" w:hAnsi="Times New Roman" w:cs="Times New Roman"/>
                      <w:color w:val="000000"/>
                      <w:sz w:val="23"/>
                      <w:szCs w:val="23"/>
                      <w:lang w:val="lt-LT"/>
                    </w:rPr>
                    <w:t>kreiptis į savivaldybės tarybą dėl tarnybos struktūros keitimo.</w:t>
                  </w:r>
                </w:p>
              </w:tc>
              <w:tc>
                <w:tcPr>
                  <w:tcW w:w="3214" w:type="dxa"/>
                </w:tcPr>
                <w:p w14:paraId="26B36A36" w14:textId="77777777" w:rsidR="004C68E0" w:rsidRPr="00F84C84" w:rsidRDefault="004C68E0"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3.3.3.</w:t>
                  </w:r>
                  <w:r w:rsidR="00052E64" w:rsidRPr="00F84C84">
                    <w:rPr>
                      <w:rFonts w:ascii="Times New Roman" w:eastAsia="Calibri" w:hAnsi="Times New Roman" w:cs="Times New Roman"/>
                      <w:color w:val="000000"/>
                      <w:sz w:val="23"/>
                      <w:szCs w:val="23"/>
                      <w:lang w:val="lt-LT"/>
                    </w:rPr>
                    <w:t xml:space="preserve"> Pateikti motyvuotą prašymą Akmenės rajono savivaldybės tarybai </w:t>
                  </w:r>
                  <w:r w:rsidR="002875F7" w:rsidRPr="00F84C84">
                    <w:rPr>
                      <w:rFonts w:ascii="Times New Roman" w:eastAsia="Calibri" w:hAnsi="Times New Roman" w:cs="Times New Roman"/>
                      <w:color w:val="000000"/>
                      <w:sz w:val="23"/>
                      <w:szCs w:val="23"/>
                      <w:lang w:val="lt-LT"/>
                    </w:rPr>
                    <w:t xml:space="preserve">dėl </w:t>
                  </w:r>
                  <w:r w:rsidR="00CF2251" w:rsidRPr="00F84C84">
                    <w:rPr>
                      <w:rFonts w:ascii="Times New Roman" w:eastAsia="Calibri" w:hAnsi="Times New Roman" w:cs="Times New Roman"/>
                      <w:color w:val="000000"/>
                      <w:sz w:val="23"/>
                      <w:szCs w:val="23"/>
                      <w:lang w:val="lt-LT"/>
                    </w:rPr>
                    <w:t>administratoriaus</w:t>
                  </w:r>
                  <w:r w:rsidR="00052E64" w:rsidRPr="00F84C84">
                    <w:rPr>
                      <w:rFonts w:ascii="Times New Roman" w:eastAsia="Calibri" w:hAnsi="Times New Roman" w:cs="Times New Roman"/>
                      <w:color w:val="000000"/>
                      <w:sz w:val="23"/>
                      <w:szCs w:val="23"/>
                      <w:lang w:val="lt-LT"/>
                    </w:rPr>
                    <w:t xml:space="preserve"> etato</w:t>
                  </w:r>
                  <w:r w:rsidR="002875F7" w:rsidRPr="00F84C84">
                    <w:rPr>
                      <w:rFonts w:ascii="Times New Roman" w:eastAsia="Calibri" w:hAnsi="Times New Roman" w:cs="Times New Roman"/>
                      <w:color w:val="000000"/>
                      <w:sz w:val="23"/>
                      <w:szCs w:val="23"/>
                      <w:lang w:val="lt-LT"/>
                    </w:rPr>
                    <w:t xml:space="preserve"> steigimo</w:t>
                  </w:r>
                  <w:r w:rsidR="0076531A" w:rsidRPr="00F84C84">
                    <w:rPr>
                      <w:rFonts w:ascii="Times New Roman" w:eastAsia="Calibri" w:hAnsi="Times New Roman" w:cs="Times New Roman"/>
                      <w:color w:val="000000"/>
                      <w:sz w:val="23"/>
                      <w:szCs w:val="23"/>
                      <w:lang w:val="lt-LT"/>
                    </w:rPr>
                    <w:t>.</w:t>
                  </w:r>
                </w:p>
              </w:tc>
              <w:tc>
                <w:tcPr>
                  <w:tcW w:w="3214" w:type="dxa"/>
                </w:tcPr>
                <w:p w14:paraId="4BFE648C" w14:textId="77777777" w:rsidR="004C68E0" w:rsidRPr="00F84C84" w:rsidRDefault="00052E64"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Įsteigta </w:t>
                  </w:r>
                  <w:r w:rsidR="00CF2251" w:rsidRPr="00F84C84">
                    <w:rPr>
                      <w:rFonts w:ascii="Times New Roman" w:eastAsia="Calibri" w:hAnsi="Times New Roman" w:cs="Times New Roman"/>
                      <w:color w:val="000000"/>
                      <w:sz w:val="23"/>
                      <w:szCs w:val="23"/>
                      <w:lang w:val="lt-LT"/>
                    </w:rPr>
                    <w:t>0,5</w:t>
                  </w:r>
                  <w:r w:rsidR="002875F7" w:rsidRPr="00F84C84">
                    <w:rPr>
                      <w:rFonts w:ascii="Times New Roman" w:eastAsia="Calibri" w:hAnsi="Times New Roman" w:cs="Times New Roman"/>
                      <w:color w:val="000000"/>
                      <w:sz w:val="23"/>
                      <w:szCs w:val="23"/>
                      <w:lang w:val="lt-LT"/>
                    </w:rPr>
                    <w:t xml:space="preserve"> </w:t>
                  </w:r>
                  <w:r w:rsidR="00CF2251" w:rsidRPr="00F84C84">
                    <w:rPr>
                      <w:rFonts w:ascii="Times New Roman" w:eastAsia="Calibri" w:hAnsi="Times New Roman" w:cs="Times New Roman"/>
                      <w:color w:val="000000"/>
                      <w:sz w:val="23"/>
                      <w:szCs w:val="23"/>
                      <w:lang w:val="lt-LT"/>
                    </w:rPr>
                    <w:t>administratoriaus etato.</w:t>
                  </w:r>
                </w:p>
              </w:tc>
            </w:tr>
          </w:tbl>
          <w:p w14:paraId="10694480" w14:textId="77777777" w:rsidR="00BD5D8F" w:rsidRPr="00F84C84" w:rsidRDefault="00BD5D8F" w:rsidP="0041614C">
            <w:pPr>
              <w:autoSpaceDE w:val="0"/>
              <w:autoSpaceDN w:val="0"/>
              <w:jc w:val="both"/>
              <w:rPr>
                <w:rFonts w:ascii="Times New Roman" w:eastAsia="Calibri" w:hAnsi="Times New Roman" w:cs="Times New Roman"/>
                <w:color w:val="000000"/>
                <w:sz w:val="23"/>
                <w:szCs w:val="23"/>
                <w:lang w:val="lt-LT"/>
              </w:rPr>
            </w:pPr>
          </w:p>
        </w:tc>
      </w:tr>
    </w:tbl>
    <w:p w14:paraId="05A2F988" w14:textId="77777777" w:rsidR="006F79CE" w:rsidRPr="00F84C84" w:rsidRDefault="0060667E" w:rsidP="0041614C">
      <w:pPr>
        <w:suppressAutoHyphens/>
        <w:autoSpaceDN w:val="0"/>
        <w:spacing w:after="0" w:line="240" w:lineRule="auto"/>
        <w:jc w:val="both"/>
        <w:rPr>
          <w:rFonts w:ascii="Times New Roman" w:eastAsia="Times New Roman" w:hAnsi="Times New Roman" w:cs="Times New Roman"/>
          <w:color w:val="000000"/>
          <w:sz w:val="23"/>
          <w:szCs w:val="23"/>
          <w:lang w:val="lt-LT" w:eastAsia="lt-LT"/>
        </w:rPr>
      </w:pPr>
      <w:r w:rsidRPr="00F84C84">
        <w:rPr>
          <w:rFonts w:ascii="Times New Roman" w:eastAsia="Times New Roman" w:hAnsi="Times New Roman" w:cs="Times New Roman"/>
          <w:color w:val="000000"/>
          <w:sz w:val="23"/>
          <w:szCs w:val="23"/>
          <w:lang w:val="lt-LT" w:eastAsia="lt-LT"/>
        </w:rPr>
        <w:t>  </w:t>
      </w:r>
    </w:p>
    <w:tbl>
      <w:tblPr>
        <w:tblStyle w:val="Lentelstinklelis"/>
        <w:tblW w:w="9355" w:type="dxa"/>
        <w:tblInd w:w="421" w:type="dxa"/>
        <w:tblLook w:val="04A0" w:firstRow="1" w:lastRow="0" w:firstColumn="1" w:lastColumn="0" w:noHBand="0" w:noVBand="1"/>
      </w:tblPr>
      <w:tblGrid>
        <w:gridCol w:w="9355"/>
      </w:tblGrid>
      <w:tr w:rsidR="006F79CE" w:rsidRPr="00F84C84" w14:paraId="4703040B" w14:textId="77777777" w:rsidTr="00F84C84">
        <w:tc>
          <w:tcPr>
            <w:tcW w:w="9355" w:type="dxa"/>
          </w:tcPr>
          <w:p w14:paraId="584B95B8" w14:textId="77777777" w:rsidR="006F79CE" w:rsidRPr="00F84C84" w:rsidRDefault="006F79CE" w:rsidP="0041614C">
            <w:pPr>
              <w:suppressAutoHyphens/>
              <w:autoSpaceDN w:val="0"/>
              <w:jc w:val="center"/>
              <w:rPr>
                <w:rFonts w:ascii="Times New Roman" w:eastAsia="Times New Roman" w:hAnsi="Times New Roman" w:cs="Times New Roman"/>
                <w:b/>
                <w:color w:val="000000"/>
                <w:sz w:val="23"/>
                <w:szCs w:val="23"/>
                <w:lang w:val="lt-LT" w:eastAsia="lt-LT"/>
              </w:rPr>
            </w:pPr>
            <w:r w:rsidRPr="00F84C84">
              <w:rPr>
                <w:rFonts w:ascii="Times New Roman" w:eastAsia="Times New Roman" w:hAnsi="Times New Roman" w:cs="Times New Roman"/>
                <w:b/>
                <w:color w:val="000000"/>
                <w:sz w:val="23"/>
                <w:szCs w:val="23"/>
                <w:lang w:val="lt-LT" w:eastAsia="lt-LT"/>
              </w:rPr>
              <w:t>VI SKYRIUS</w:t>
            </w:r>
          </w:p>
          <w:p w14:paraId="66BBA056" w14:textId="77777777" w:rsidR="006F79CE" w:rsidRPr="00F84C84" w:rsidRDefault="006F79CE" w:rsidP="0041614C">
            <w:pPr>
              <w:suppressAutoHyphens/>
              <w:autoSpaceDN w:val="0"/>
              <w:jc w:val="center"/>
              <w:rPr>
                <w:rFonts w:ascii="Times New Roman" w:eastAsia="Times New Roman" w:hAnsi="Times New Roman" w:cs="Times New Roman"/>
                <w:b/>
                <w:color w:val="000000"/>
                <w:sz w:val="23"/>
                <w:szCs w:val="23"/>
                <w:lang w:val="lt-LT" w:eastAsia="lt-LT"/>
              </w:rPr>
            </w:pPr>
            <w:r w:rsidRPr="00F84C84">
              <w:rPr>
                <w:rFonts w:ascii="Times New Roman" w:eastAsia="Times New Roman" w:hAnsi="Times New Roman" w:cs="Times New Roman"/>
                <w:b/>
                <w:color w:val="000000"/>
                <w:sz w:val="23"/>
                <w:szCs w:val="23"/>
                <w:lang w:eastAsia="lt-LT"/>
              </w:rPr>
              <w:t>STRATEGINIO VEIKLOS PLANO STEBĖSENA</w:t>
            </w:r>
          </w:p>
        </w:tc>
      </w:tr>
      <w:tr w:rsidR="006F79CE" w:rsidRPr="00F84C84" w14:paraId="0EFEBA83" w14:textId="77777777" w:rsidTr="00F84C84">
        <w:tc>
          <w:tcPr>
            <w:tcW w:w="9355" w:type="dxa"/>
          </w:tcPr>
          <w:p w14:paraId="59BEFD0D" w14:textId="77777777" w:rsidR="006F79CE" w:rsidRPr="00F84C84" w:rsidRDefault="006F79CE" w:rsidP="0041614C">
            <w:pPr>
              <w:suppressAutoHyphens/>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Tarnybos strateginio plano tikslai ir uždaviniai įgyvendinami kasmet sudarant tarnybos metinį veiklos planą. </w:t>
            </w:r>
            <w:r w:rsidR="00BA0EF0" w:rsidRPr="00F84C84">
              <w:rPr>
                <w:rFonts w:ascii="Times New Roman" w:hAnsi="Times New Roman" w:cs="Times New Roman"/>
                <w:sz w:val="23"/>
                <w:szCs w:val="23"/>
                <w:lang w:val="lt-LT"/>
              </w:rPr>
              <w:t>Tarnybos direktorius</w:t>
            </w:r>
            <w:r w:rsidRPr="00F84C84">
              <w:rPr>
                <w:rFonts w:ascii="Times New Roman" w:hAnsi="Times New Roman" w:cs="Times New Roman"/>
                <w:sz w:val="23"/>
                <w:szCs w:val="23"/>
                <w:lang w:val="lt-LT"/>
              </w:rPr>
              <w:t xml:space="preserve"> stebi ir įvertina</w:t>
            </w:r>
            <w:r w:rsidR="00BA0EF0" w:rsidRPr="00F84C84">
              <w:rPr>
                <w:rFonts w:ascii="Times New Roman" w:hAnsi="Times New Roman" w:cs="Times New Roman"/>
                <w:sz w:val="23"/>
                <w:szCs w:val="23"/>
                <w:lang w:val="lt-LT"/>
              </w:rPr>
              <w:t>,</w:t>
            </w:r>
            <w:r w:rsidRPr="00F84C84">
              <w:rPr>
                <w:rFonts w:ascii="Times New Roman" w:hAnsi="Times New Roman" w:cs="Times New Roman"/>
                <w:sz w:val="23"/>
                <w:szCs w:val="23"/>
                <w:lang w:val="lt-LT"/>
              </w:rPr>
              <w:t xml:space="preserve"> ar tarnyba įgyvendina strateginius tikslus, ar atsakingi asmenys (nurodyti metiniame veiklos plane) įvykdė numatytus uždavinius, ar vykdomos priemonės yra efektyvios. Tarnybos strateginio plano įgyvendinimo stebėsena atliekama viso proceso metu ir visais lygmenimis. Strateginio plano rengimo grupė, esant poreikiui, kiekvienais metais koreguoja tarnybos strateginį planą ir teikia tvirtinti tarnybos direktoriui. Strateginio veiklos plano įgyvendinimo lėšų poreikis (asignavimai) ir numatomi finansavimo šaltiniai nurodyti priede Nr.1.</w:t>
            </w:r>
            <w:r w:rsidR="00B958B7" w:rsidRPr="00F84C84">
              <w:rPr>
                <w:rFonts w:ascii="Times New Roman" w:hAnsi="Times New Roman" w:cs="Times New Roman"/>
                <w:sz w:val="23"/>
                <w:szCs w:val="23"/>
                <w:lang w:val="lt-LT"/>
              </w:rPr>
              <w:t xml:space="preserve"> Strateginis planas pristatomas Tarnybos bendruomenei internetiniame tarnybos puslapyje.</w:t>
            </w:r>
          </w:p>
        </w:tc>
      </w:tr>
    </w:tbl>
    <w:p w14:paraId="257CB582" w14:textId="3F87913F" w:rsidR="0041614C" w:rsidRDefault="0041614C" w:rsidP="00C82EDE">
      <w:pPr>
        <w:suppressAutoHyphens/>
        <w:autoSpaceDN w:val="0"/>
        <w:spacing w:after="0" w:line="240" w:lineRule="auto"/>
        <w:jc w:val="center"/>
        <w:rPr>
          <w:rFonts w:ascii="Times New Roman" w:eastAsia="Times New Roman" w:hAnsi="Times New Roman" w:cs="Times New Roman"/>
          <w:b/>
          <w:sz w:val="24"/>
          <w:szCs w:val="24"/>
          <w:lang w:val="lt-LT" w:eastAsia="lt-LT"/>
        </w:rPr>
      </w:pPr>
      <w:bookmarkStart w:id="0" w:name="_Toc536613616"/>
      <w:r>
        <w:rPr>
          <w:rFonts w:ascii="Times New Roman" w:eastAsia="Times New Roman" w:hAnsi="Times New Roman" w:cs="Times New Roman"/>
          <w:color w:val="000000"/>
          <w:sz w:val="24"/>
          <w:szCs w:val="24"/>
          <w:lang w:val="lt-LT" w:eastAsia="lt-LT"/>
        </w:rPr>
        <w:t>_______________________</w:t>
      </w:r>
      <w:bookmarkEnd w:id="0"/>
      <w:r>
        <w:rPr>
          <w:rFonts w:ascii="Times New Roman" w:eastAsia="Times New Roman" w:hAnsi="Times New Roman" w:cs="Times New Roman"/>
          <w:b/>
          <w:sz w:val="24"/>
          <w:szCs w:val="24"/>
          <w:lang w:val="lt-LT" w:eastAsia="lt-LT"/>
        </w:rPr>
        <w:br w:type="page"/>
      </w:r>
    </w:p>
    <w:p w14:paraId="4CFA673A" w14:textId="216EFC6E" w:rsidR="006F79CE" w:rsidRPr="0059508D" w:rsidRDefault="00F84C84" w:rsidP="00F84C84">
      <w:pPr>
        <w:suppressAutoHyphens/>
        <w:autoSpaceDN w:val="0"/>
        <w:spacing w:after="0" w:line="240" w:lineRule="auto"/>
        <w:jc w:val="right"/>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lastRenderedPageBreak/>
        <w:t>1 p</w:t>
      </w:r>
      <w:r w:rsidR="006F79CE" w:rsidRPr="0059508D">
        <w:rPr>
          <w:rFonts w:ascii="Times New Roman" w:eastAsia="Times New Roman" w:hAnsi="Times New Roman" w:cs="Times New Roman"/>
          <w:b/>
          <w:sz w:val="24"/>
          <w:szCs w:val="24"/>
          <w:lang w:val="lt-LT" w:eastAsia="lt-LT"/>
        </w:rPr>
        <w:t>riedas</w:t>
      </w:r>
    </w:p>
    <w:p w14:paraId="3D5706D8" w14:textId="77777777" w:rsidR="00547BEE" w:rsidRPr="00F84C84" w:rsidRDefault="00547BEE" w:rsidP="0041614C">
      <w:pPr>
        <w:suppressAutoHyphens/>
        <w:autoSpaceDN w:val="0"/>
        <w:spacing w:after="0" w:line="240" w:lineRule="auto"/>
        <w:jc w:val="center"/>
        <w:rPr>
          <w:rFonts w:ascii="Times New Roman" w:eastAsia="Times New Roman" w:hAnsi="Times New Roman" w:cs="Times New Roman"/>
          <w:b/>
          <w:lang w:val="lt-LT" w:eastAsia="lt-LT"/>
        </w:rPr>
      </w:pPr>
      <w:r w:rsidRPr="00F84C84">
        <w:rPr>
          <w:rFonts w:ascii="Times New Roman" w:eastAsia="Times New Roman" w:hAnsi="Times New Roman" w:cs="Times New Roman"/>
          <w:b/>
          <w:lang w:val="lt-LT" w:eastAsia="lt-LT"/>
        </w:rPr>
        <w:t>2021-2024 metų asignavimai strateginiams tikslams ir programoms įgyvendinti</w:t>
      </w:r>
    </w:p>
    <w:p w14:paraId="4EAE6017" w14:textId="77777777" w:rsidR="00547BEE" w:rsidRPr="00F84C84" w:rsidRDefault="00547BEE" w:rsidP="0041614C">
      <w:pPr>
        <w:suppressAutoHyphens/>
        <w:autoSpaceDN w:val="0"/>
        <w:spacing w:after="0" w:line="240" w:lineRule="auto"/>
        <w:jc w:val="center"/>
        <w:rPr>
          <w:rFonts w:ascii="Times New Roman" w:eastAsia="Times New Roman" w:hAnsi="Times New Roman" w:cs="Times New Roman"/>
          <w:color w:val="000000"/>
          <w:lang w:val="lt-LT" w:eastAsia="lt-LT"/>
        </w:rPr>
      </w:pPr>
    </w:p>
    <w:tbl>
      <w:tblPr>
        <w:tblW w:w="9497" w:type="dxa"/>
        <w:tblInd w:w="411" w:type="dxa"/>
        <w:tblLayout w:type="fixed"/>
        <w:tblCellMar>
          <w:left w:w="10" w:type="dxa"/>
          <w:right w:w="10" w:type="dxa"/>
        </w:tblCellMar>
        <w:tblLook w:val="04A0" w:firstRow="1" w:lastRow="0" w:firstColumn="1" w:lastColumn="0" w:noHBand="0" w:noVBand="1"/>
      </w:tblPr>
      <w:tblGrid>
        <w:gridCol w:w="2373"/>
        <w:gridCol w:w="1502"/>
        <w:gridCol w:w="1135"/>
        <w:gridCol w:w="1277"/>
        <w:gridCol w:w="1418"/>
        <w:gridCol w:w="1792"/>
      </w:tblGrid>
      <w:tr w:rsidR="00547BEE" w:rsidRPr="00F84C84" w14:paraId="360A195C" w14:textId="77777777" w:rsidTr="00F84C84">
        <w:trPr>
          <w:trHeight w:val="566"/>
        </w:trPr>
        <w:tc>
          <w:tcPr>
            <w:tcW w:w="2373" w:type="dxa"/>
            <w:vMerge w:val="restart"/>
            <w:tcBorders>
              <w:top w:val="single" w:sz="12"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2A9211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Ekonominės klasifikacijos grupės</w:t>
            </w:r>
          </w:p>
        </w:tc>
        <w:tc>
          <w:tcPr>
            <w:tcW w:w="1502" w:type="dxa"/>
            <w:tcBorders>
              <w:top w:val="single" w:sz="12" w:space="0" w:color="000000"/>
              <w:left w:val="single" w:sz="6" w:space="0" w:color="000000"/>
              <w:bottom w:val="nil"/>
              <w:right w:val="single" w:sz="6" w:space="0" w:color="000000"/>
            </w:tcBorders>
            <w:tcMar>
              <w:top w:w="0" w:type="dxa"/>
              <w:left w:w="30" w:type="dxa"/>
              <w:bottom w:w="0" w:type="dxa"/>
              <w:right w:w="30" w:type="dxa"/>
            </w:tcMar>
            <w:hideMark/>
          </w:tcPr>
          <w:p w14:paraId="7D67DEF9" w14:textId="77777777" w:rsidR="00547BEE" w:rsidRPr="00F84C84" w:rsidRDefault="00547BEE" w:rsidP="0041614C">
            <w:pPr>
              <w:autoSpaceDE w:val="0"/>
              <w:autoSpaceDN w:val="0"/>
              <w:spacing w:after="0" w:line="240" w:lineRule="auto"/>
              <w:jc w:val="center"/>
              <w:rPr>
                <w:rFonts w:ascii="Calibri" w:eastAsia="Calibri" w:hAnsi="Calibri" w:cs="Times New Roman"/>
                <w:lang w:val="lt-LT"/>
              </w:rPr>
            </w:pPr>
            <w:r w:rsidRPr="00F84C84">
              <w:rPr>
                <w:rFonts w:ascii="Times New Roman" w:eastAsia="Calibri" w:hAnsi="Times New Roman" w:cs="Times New Roman"/>
                <w:b/>
                <w:bCs/>
                <w:color w:val="000000"/>
                <w:lang w:val="lt-LT"/>
              </w:rPr>
              <w:t>Bazinis biudžetas (2021 metais patvirtinta)</w:t>
            </w:r>
          </w:p>
        </w:tc>
        <w:tc>
          <w:tcPr>
            <w:tcW w:w="1135" w:type="dxa"/>
            <w:tcBorders>
              <w:top w:val="single" w:sz="12" w:space="0" w:color="000000"/>
              <w:left w:val="single" w:sz="6" w:space="0" w:color="000000"/>
              <w:bottom w:val="nil"/>
              <w:right w:val="single" w:sz="6" w:space="0" w:color="000000"/>
            </w:tcBorders>
            <w:tcMar>
              <w:top w:w="0" w:type="dxa"/>
              <w:left w:w="30" w:type="dxa"/>
              <w:bottom w:w="0" w:type="dxa"/>
              <w:right w:w="30" w:type="dxa"/>
            </w:tcMar>
            <w:hideMark/>
          </w:tcPr>
          <w:p w14:paraId="14E1F25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Pakeitimas / Naujas</w:t>
            </w:r>
          </w:p>
        </w:tc>
        <w:tc>
          <w:tcPr>
            <w:tcW w:w="1277" w:type="dxa"/>
            <w:tcBorders>
              <w:top w:val="single" w:sz="12" w:space="0" w:color="000000"/>
              <w:left w:val="single" w:sz="6" w:space="0" w:color="000000"/>
              <w:bottom w:val="nil"/>
              <w:right w:val="single" w:sz="6" w:space="0" w:color="000000"/>
            </w:tcBorders>
            <w:tcMar>
              <w:top w:w="0" w:type="dxa"/>
              <w:left w:w="30" w:type="dxa"/>
              <w:bottom w:w="0" w:type="dxa"/>
              <w:right w:w="30" w:type="dxa"/>
            </w:tcMar>
            <w:hideMark/>
          </w:tcPr>
          <w:p w14:paraId="3B19CAA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2022 m.</w:t>
            </w:r>
          </w:p>
          <w:p w14:paraId="677FDEC6" w14:textId="77777777" w:rsidR="00547BEE" w:rsidRPr="00F84C84" w:rsidRDefault="00547BEE" w:rsidP="0041614C">
            <w:pPr>
              <w:autoSpaceDE w:val="0"/>
              <w:autoSpaceDN w:val="0"/>
              <w:spacing w:after="0" w:line="240" w:lineRule="auto"/>
              <w:jc w:val="center"/>
              <w:rPr>
                <w:rFonts w:ascii="Calibri" w:eastAsia="Calibri" w:hAnsi="Calibri" w:cs="Times New Roman"/>
                <w:lang w:val="lt-LT"/>
              </w:rPr>
            </w:pPr>
            <w:r w:rsidRPr="00F84C84">
              <w:rPr>
                <w:rFonts w:ascii="Times New Roman" w:eastAsia="Calibri" w:hAnsi="Times New Roman" w:cs="Times New Roman"/>
                <w:b/>
                <w:bCs/>
                <w:color w:val="000000"/>
                <w:lang w:val="lt-LT"/>
              </w:rPr>
              <w:t xml:space="preserve"> poreikis iš viso</w:t>
            </w:r>
          </w:p>
        </w:tc>
        <w:tc>
          <w:tcPr>
            <w:tcW w:w="1418" w:type="dxa"/>
            <w:vMerge w:val="restart"/>
            <w:tcBorders>
              <w:top w:val="single" w:sz="12"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F925308" w14:textId="77777777" w:rsidR="00547BEE" w:rsidRPr="00F84C84" w:rsidRDefault="00547BEE" w:rsidP="0041614C">
            <w:pPr>
              <w:autoSpaceDE w:val="0"/>
              <w:autoSpaceDN w:val="0"/>
              <w:spacing w:after="0" w:line="240" w:lineRule="auto"/>
              <w:ind w:left="396" w:hanging="396"/>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2023 m.</w:t>
            </w:r>
          </w:p>
          <w:p w14:paraId="1B883279" w14:textId="77777777" w:rsidR="00547BEE" w:rsidRPr="00F84C84" w:rsidRDefault="00547BEE" w:rsidP="0041614C">
            <w:pPr>
              <w:autoSpaceDE w:val="0"/>
              <w:autoSpaceDN w:val="0"/>
              <w:spacing w:after="0" w:line="240" w:lineRule="auto"/>
              <w:ind w:left="396" w:hanging="396"/>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asignavimų</w:t>
            </w:r>
          </w:p>
          <w:p w14:paraId="53051A42" w14:textId="77777777" w:rsidR="00547BEE" w:rsidRPr="00F84C84" w:rsidRDefault="00547BEE" w:rsidP="0041614C">
            <w:pPr>
              <w:autoSpaceDE w:val="0"/>
              <w:autoSpaceDN w:val="0"/>
              <w:spacing w:after="0" w:line="240" w:lineRule="auto"/>
              <w:ind w:left="396" w:hanging="396"/>
              <w:jc w:val="center"/>
              <w:rPr>
                <w:rFonts w:ascii="Calibri" w:eastAsia="Calibri" w:hAnsi="Calibri" w:cs="Times New Roman"/>
                <w:lang w:val="lt-LT"/>
              </w:rPr>
            </w:pPr>
            <w:r w:rsidRPr="00F84C84">
              <w:rPr>
                <w:rFonts w:ascii="Times New Roman" w:eastAsia="Calibri" w:hAnsi="Times New Roman" w:cs="Times New Roman"/>
                <w:b/>
                <w:bCs/>
                <w:color w:val="000000"/>
                <w:lang w:val="lt-LT"/>
              </w:rPr>
              <w:t xml:space="preserve"> poreikis</w:t>
            </w:r>
          </w:p>
        </w:tc>
        <w:tc>
          <w:tcPr>
            <w:tcW w:w="1792" w:type="dxa"/>
            <w:tcBorders>
              <w:top w:val="single" w:sz="12" w:space="0" w:color="000000"/>
              <w:left w:val="single" w:sz="6" w:space="0" w:color="000000"/>
              <w:bottom w:val="nil"/>
              <w:right w:val="single" w:sz="12" w:space="0" w:color="000000"/>
            </w:tcBorders>
            <w:tcMar>
              <w:top w:w="0" w:type="dxa"/>
              <w:left w:w="30" w:type="dxa"/>
              <w:bottom w:w="0" w:type="dxa"/>
              <w:right w:w="30" w:type="dxa"/>
            </w:tcMar>
            <w:hideMark/>
          </w:tcPr>
          <w:p w14:paraId="05CD28B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 xml:space="preserve">2024 m. </w:t>
            </w:r>
          </w:p>
          <w:p w14:paraId="2A9F22E3" w14:textId="77777777" w:rsidR="00547BEE" w:rsidRPr="00F84C84" w:rsidRDefault="00547BEE" w:rsidP="0041614C">
            <w:pPr>
              <w:autoSpaceDE w:val="0"/>
              <w:autoSpaceDN w:val="0"/>
              <w:spacing w:after="0" w:line="240" w:lineRule="auto"/>
              <w:jc w:val="center"/>
              <w:rPr>
                <w:rFonts w:ascii="Calibri" w:eastAsia="Calibri" w:hAnsi="Calibri" w:cs="Times New Roman"/>
                <w:lang w:val="lt-LT"/>
              </w:rPr>
            </w:pPr>
            <w:r w:rsidRPr="00F84C84">
              <w:rPr>
                <w:rFonts w:ascii="Times New Roman" w:eastAsia="Calibri" w:hAnsi="Times New Roman" w:cs="Times New Roman"/>
                <w:b/>
                <w:bCs/>
                <w:color w:val="000000"/>
                <w:lang w:val="lt-LT"/>
              </w:rPr>
              <w:t>asignavimų poreikis</w:t>
            </w:r>
          </w:p>
        </w:tc>
      </w:tr>
      <w:tr w:rsidR="00547BEE" w:rsidRPr="00F84C84" w14:paraId="002934C5" w14:textId="77777777" w:rsidTr="00F84C84">
        <w:trPr>
          <w:trHeight w:val="182"/>
        </w:trPr>
        <w:tc>
          <w:tcPr>
            <w:tcW w:w="2373" w:type="dxa"/>
            <w:vMerge/>
            <w:tcBorders>
              <w:top w:val="single" w:sz="12" w:space="0" w:color="000000"/>
              <w:left w:val="single" w:sz="12" w:space="0" w:color="000000"/>
              <w:bottom w:val="single" w:sz="6" w:space="0" w:color="000000"/>
              <w:right w:val="single" w:sz="6" w:space="0" w:color="000000"/>
            </w:tcBorders>
            <w:vAlign w:val="center"/>
            <w:hideMark/>
          </w:tcPr>
          <w:p w14:paraId="3C7BAF6B" w14:textId="77777777" w:rsidR="00547BEE" w:rsidRPr="00F84C84" w:rsidRDefault="00547BEE" w:rsidP="0041614C">
            <w:pPr>
              <w:spacing w:after="0" w:line="240" w:lineRule="auto"/>
              <w:rPr>
                <w:rFonts w:ascii="Times New Roman" w:eastAsia="Calibri" w:hAnsi="Times New Roman" w:cs="Times New Roman"/>
                <w:b/>
                <w:bCs/>
                <w:color w:val="000000"/>
                <w:lang w:val="lt-LT"/>
              </w:rPr>
            </w:pPr>
          </w:p>
        </w:tc>
        <w:tc>
          <w:tcPr>
            <w:tcW w:w="1502"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14:paraId="7005834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c>
          <w:tcPr>
            <w:tcW w:w="1135"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14:paraId="1E89E16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c>
          <w:tcPr>
            <w:tcW w:w="1277"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14:paraId="2A98350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c>
          <w:tcPr>
            <w:tcW w:w="1418" w:type="dxa"/>
            <w:vMerge/>
            <w:tcBorders>
              <w:top w:val="single" w:sz="12" w:space="0" w:color="000000"/>
              <w:left w:val="single" w:sz="6" w:space="0" w:color="000000"/>
              <w:bottom w:val="single" w:sz="6" w:space="0" w:color="000000"/>
              <w:right w:val="single" w:sz="6" w:space="0" w:color="000000"/>
            </w:tcBorders>
            <w:vAlign w:val="center"/>
            <w:hideMark/>
          </w:tcPr>
          <w:p w14:paraId="2C384CBA" w14:textId="77777777" w:rsidR="00547BEE" w:rsidRPr="00F84C84" w:rsidRDefault="00547BEE" w:rsidP="0041614C">
            <w:pPr>
              <w:spacing w:after="0" w:line="240" w:lineRule="auto"/>
              <w:rPr>
                <w:rFonts w:ascii="Calibri" w:eastAsia="Calibri" w:hAnsi="Calibri" w:cs="Times New Roman"/>
                <w:lang w:val="lt-LT"/>
              </w:rPr>
            </w:pPr>
          </w:p>
        </w:tc>
        <w:tc>
          <w:tcPr>
            <w:tcW w:w="1792" w:type="dxa"/>
            <w:tcBorders>
              <w:top w:val="nil"/>
              <w:left w:val="single" w:sz="6" w:space="0" w:color="000000"/>
              <w:bottom w:val="single" w:sz="6" w:space="0" w:color="000000"/>
              <w:right w:val="single" w:sz="12" w:space="0" w:color="000000"/>
            </w:tcBorders>
            <w:tcMar>
              <w:top w:w="0" w:type="dxa"/>
              <w:left w:w="30" w:type="dxa"/>
              <w:bottom w:w="0" w:type="dxa"/>
              <w:right w:w="30" w:type="dxa"/>
            </w:tcMar>
          </w:tcPr>
          <w:p w14:paraId="06E451F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r>
      <w:tr w:rsidR="00547BEE" w:rsidRPr="00F84C84" w14:paraId="6C264F9B"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7DA1A58"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 xml:space="preserve">1. Iš viso asignavimų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531855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7D4A3D6" w14:textId="77777777" w:rsidR="00547BEE" w:rsidRPr="00F84C84" w:rsidRDefault="00650CC4"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39E04B0" w14:textId="77777777" w:rsidR="00547BEE" w:rsidRPr="00F84C84" w:rsidRDefault="001B426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168781,19</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026936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62F1AA7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213430,00</w:t>
            </w:r>
          </w:p>
        </w:tc>
      </w:tr>
      <w:tr w:rsidR="00547BEE" w:rsidRPr="00F84C84" w14:paraId="5BEBED8F" w14:textId="77777777" w:rsidTr="00F84C84">
        <w:trPr>
          <w:trHeight w:val="21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4C8DF81"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1.1. Išlaidoms: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933047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53E662D" w14:textId="77777777" w:rsidR="00547BEE" w:rsidRPr="00F84C84" w:rsidRDefault="00650CC4" w:rsidP="0041614C">
            <w:pPr>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5E2A164" w14:textId="77777777" w:rsidR="00547BEE" w:rsidRPr="00F84C84" w:rsidRDefault="001B426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168781,19</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256596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55AFFF8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213430,00</w:t>
            </w:r>
          </w:p>
        </w:tc>
      </w:tr>
      <w:tr w:rsidR="00547BEE" w:rsidRPr="00F84C84" w14:paraId="4A02C42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05057446" w14:textId="77777777" w:rsidR="00547BEE" w:rsidRPr="00F84C84" w:rsidRDefault="00547BEE" w:rsidP="0041614C">
            <w:pPr>
              <w:autoSpaceDE w:val="0"/>
              <w:autoSpaceDN w:val="0"/>
              <w:spacing w:after="0" w:line="240" w:lineRule="auto"/>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1.1.1. iš jų darbo užmokesčiui</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D4A556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118571,08</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7BC390C" w14:textId="77777777" w:rsidR="00547BEE" w:rsidRPr="00F84C84" w:rsidRDefault="00650CC4"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39582,68</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AE5644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158153,76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D44558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180154,00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1192DBB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201000,00</w:t>
            </w:r>
          </w:p>
        </w:tc>
      </w:tr>
      <w:tr w:rsidR="00547BEE" w:rsidRPr="00F84C84" w14:paraId="51B337CB"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72B13FB"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 xml:space="preserve">1.2. Turtui įsigyti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AAA76E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8A032E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4CE217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2E584D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1A267DC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05A085A"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370490D"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   Finansavimo šaltiniai:</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5AF5D8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3A4BE4C" w14:textId="77777777" w:rsidR="00547BEE" w:rsidRPr="00F84C84" w:rsidRDefault="00650CC4"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225157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167343,76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B473D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4CCD704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213430,00</w:t>
            </w:r>
          </w:p>
        </w:tc>
      </w:tr>
      <w:tr w:rsidR="00547BEE" w:rsidRPr="00F84C84" w14:paraId="5B9D8FDC"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8FF1806"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2.1. Savivaldybės biudžetas: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D4961EB"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3E3E02" w14:textId="77777777" w:rsidR="00547BEE" w:rsidRPr="00F84C84" w:rsidRDefault="00650CC4"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5DDA342"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167343,76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2CCE06F"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38CAEAC6"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213430,00</w:t>
            </w:r>
          </w:p>
        </w:tc>
      </w:tr>
      <w:tr w:rsidR="00547BEE" w:rsidRPr="00F84C84" w14:paraId="14E4CF0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6A4D445" w14:textId="77777777" w:rsidR="00547BEE" w:rsidRPr="00F84C84" w:rsidRDefault="00547BEE" w:rsidP="0041614C">
            <w:pPr>
              <w:autoSpaceDE w:val="0"/>
              <w:autoSpaceDN w:val="0"/>
              <w:spacing w:after="0" w:line="240" w:lineRule="auto"/>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 xml:space="preserve">2.1.1. Valstybės biudžeto specialioji tikslinė dotacija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C7043B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62471,08</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9E3A05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25719,20</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C8B456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88190,23</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5F18C4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103585,00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0E9F6B5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115304,00</w:t>
            </w:r>
          </w:p>
        </w:tc>
      </w:tr>
      <w:tr w:rsidR="00547BEE" w:rsidRPr="00F84C84" w14:paraId="2D657F6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8E62544" w14:textId="77777777" w:rsidR="00547BEE" w:rsidRPr="00F84C84" w:rsidRDefault="00547BEE" w:rsidP="0041614C">
            <w:pPr>
              <w:autoSpaceDE w:val="0"/>
              <w:autoSpaceDN w:val="0"/>
              <w:spacing w:after="0" w:line="240" w:lineRule="auto"/>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iš jos: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0307B9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F03350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91695E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2818DA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2F24AF4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33637C55" w14:textId="77777777" w:rsidTr="00F84C84">
        <w:trPr>
          <w:trHeight w:val="293"/>
        </w:trPr>
        <w:tc>
          <w:tcPr>
            <w:tcW w:w="6287" w:type="dxa"/>
            <w:gridSpan w:val="4"/>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9D46962"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2.1.1.1. valstybės deleguotoms funkcijoms vykdyti </w:t>
            </w:r>
            <w:r w:rsidRPr="00F84C84">
              <w:rPr>
                <w:rFonts w:ascii="Times New Roman" w:eastAsia="Calibri" w:hAnsi="Times New Roman" w:cs="Times New Roman"/>
                <w:b/>
                <w:bCs/>
                <w:color w:val="000000"/>
                <w:lang w:val="lt-LT"/>
              </w:rPr>
              <w:t>(SB (deleg)</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4DB907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06422A7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2211BB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0AA59AB4"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2.1.1.2. ugdymo reikmių lėšos </w:t>
            </w:r>
            <w:r w:rsidRPr="00F84C84">
              <w:rPr>
                <w:rFonts w:ascii="Times New Roman" w:eastAsia="Calibri" w:hAnsi="Times New Roman" w:cs="Times New Roman"/>
                <w:b/>
                <w:bCs/>
                <w:color w:val="000000"/>
                <w:lang w:val="lt-LT"/>
              </w:rPr>
              <w:t>(MK)</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E2CAC5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62471,08</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2DCE50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25719,20</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F4BA37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88190,23</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3CC2A7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103585,00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6A84C25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115304,00</w:t>
            </w:r>
          </w:p>
        </w:tc>
      </w:tr>
      <w:tr w:rsidR="00547BEE" w:rsidRPr="00F84C84" w14:paraId="0CA54DC8" w14:textId="77777777" w:rsidTr="00F84C84">
        <w:trPr>
          <w:trHeight w:val="293"/>
        </w:trPr>
        <w:tc>
          <w:tcPr>
            <w:tcW w:w="9497" w:type="dxa"/>
            <w:gridSpan w:val="6"/>
            <w:tcBorders>
              <w:top w:val="single" w:sz="6" w:space="0" w:color="000000"/>
              <w:left w:val="single" w:sz="12" w:space="0" w:color="000000"/>
              <w:bottom w:val="single" w:sz="6" w:space="0" w:color="000000"/>
              <w:right w:val="single" w:sz="12" w:space="0" w:color="000000"/>
            </w:tcBorders>
            <w:tcMar>
              <w:top w:w="0" w:type="dxa"/>
              <w:left w:w="30" w:type="dxa"/>
              <w:bottom w:w="0" w:type="dxa"/>
              <w:right w:w="30" w:type="dxa"/>
            </w:tcMar>
            <w:hideMark/>
          </w:tcPr>
          <w:p w14:paraId="4B3007BA"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2.1.1.3. kitos spec. dotacijos- kitoms savivaldybėms  perduotoms  įstaigoms išlaikyti </w:t>
            </w:r>
            <w:r w:rsidRPr="00F84C84">
              <w:rPr>
                <w:rFonts w:ascii="Times New Roman" w:eastAsia="Calibri" w:hAnsi="Times New Roman" w:cs="Times New Roman"/>
                <w:b/>
                <w:bCs/>
                <w:color w:val="000000"/>
                <w:lang w:val="lt-LT"/>
              </w:rPr>
              <w:t>(SB (KSD))</w:t>
            </w:r>
          </w:p>
        </w:tc>
      </w:tr>
      <w:tr w:rsidR="00547BEE" w:rsidRPr="00F84C84" w14:paraId="51DD1615"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3CA5A8A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2.1.1.4. valstybės investicijų programa </w:t>
            </w:r>
            <w:r w:rsidRPr="00F84C84">
              <w:rPr>
                <w:rFonts w:ascii="Times New Roman" w:eastAsia="Calibri" w:hAnsi="Times New Roman" w:cs="Times New Roman"/>
                <w:b/>
                <w:bCs/>
                <w:color w:val="000000"/>
                <w:lang w:val="lt-LT"/>
              </w:rPr>
              <w:t>(VIP)</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A43F4F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C18BF6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C74BEC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65C857C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4F0A313" w14:textId="77777777" w:rsidTr="00F84C84">
        <w:trPr>
          <w:trHeight w:val="293"/>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9A50FD4"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2.1.1.5. lėšos pagal vyriausybės nutarimus </w:t>
            </w:r>
            <w:r w:rsidRPr="00F84C84">
              <w:rPr>
                <w:rFonts w:ascii="Times New Roman" w:eastAsia="Calibri" w:hAnsi="Times New Roman" w:cs="Times New Roman"/>
                <w:b/>
                <w:bCs/>
                <w:color w:val="000000"/>
                <w:lang w:val="lt-LT"/>
              </w:rPr>
              <w:t>(SB  (VN)</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C5CF69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56C7F4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3E5CB09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1B008C0" w14:textId="77777777" w:rsidTr="00F84C84">
        <w:trPr>
          <w:trHeight w:val="182"/>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EACC52E"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2.1.1.6. bendrosios dotacijos kompensacija </w:t>
            </w:r>
            <w:r w:rsidRPr="00F84C84">
              <w:rPr>
                <w:rFonts w:ascii="Times New Roman" w:eastAsia="Calibri" w:hAnsi="Times New Roman" w:cs="Times New Roman"/>
                <w:b/>
                <w:bCs/>
                <w:color w:val="000000"/>
                <w:lang w:val="lt-LT"/>
              </w:rPr>
              <w:t>(BDK)</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5152EC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8B17E6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4C4B595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756C7FDF" w14:textId="77777777" w:rsidTr="00F84C84">
        <w:trPr>
          <w:trHeight w:val="293"/>
        </w:trPr>
        <w:tc>
          <w:tcPr>
            <w:tcW w:w="6287" w:type="dxa"/>
            <w:gridSpan w:val="4"/>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94C578F"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2.1.1.7. nepanaudota bendrosios dotacijos kompensacija </w:t>
            </w:r>
            <w:r w:rsidRPr="00F84C84">
              <w:rPr>
                <w:rFonts w:ascii="Times New Roman" w:eastAsia="Calibri" w:hAnsi="Times New Roman" w:cs="Times New Roman"/>
                <w:b/>
                <w:bCs/>
                <w:color w:val="000000"/>
                <w:lang w:val="lt-LT"/>
              </w:rPr>
              <w:t>(NBDK)</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0C7F06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715F708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510F20DF" w14:textId="77777777" w:rsidTr="00F84C84">
        <w:trPr>
          <w:trHeight w:val="293"/>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E727B08"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2.1.2. Savivaldybės biudžeto lėšos kitoms reikmėms atlikti </w:t>
            </w:r>
            <w:r w:rsidRPr="00F84C84">
              <w:rPr>
                <w:rFonts w:ascii="Times New Roman" w:eastAsia="Calibri" w:hAnsi="Times New Roman" w:cs="Times New Roman"/>
                <w:b/>
                <w:bCs/>
                <w:color w:val="000000"/>
                <w:lang w:val="lt-LT"/>
              </w:rPr>
              <w:t>(SB (KR))</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8E6C6D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65804,54</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866CCE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13348,94</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D030A9" w14:textId="77777777" w:rsidR="00547BEE" w:rsidRPr="00F84C84" w:rsidRDefault="0072423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80590,96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FE77C6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87334,00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2E9CD11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98126,00</w:t>
            </w:r>
          </w:p>
        </w:tc>
      </w:tr>
      <w:tr w:rsidR="00547BEE" w:rsidRPr="00F84C84" w14:paraId="1815E2BF"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C6CF4F6"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2.1.3. Vyriausybės rezervas (</w:t>
            </w:r>
            <w:r w:rsidRPr="00F84C84">
              <w:rPr>
                <w:rFonts w:ascii="Times New Roman" w:eastAsia="Calibri" w:hAnsi="Times New Roman" w:cs="Times New Roman"/>
                <w:b/>
                <w:color w:val="000000"/>
                <w:lang w:val="lt-LT"/>
              </w:rPr>
              <w:t>VB)</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AFE551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403,69</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A121C8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3DD5F7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EA3BB0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4A4A1BB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4FF480B"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AA873C2"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2.1.4. Biudžetinių įstaigų pajamos </w:t>
            </w:r>
            <w:r w:rsidRPr="00F84C84">
              <w:rPr>
                <w:rFonts w:ascii="Times New Roman" w:eastAsia="Calibri" w:hAnsi="Times New Roman" w:cs="Times New Roman"/>
                <w:b/>
                <w:bCs/>
                <w:color w:val="000000"/>
                <w:lang w:val="lt-LT"/>
              </w:rPr>
              <w:t>(BĮP)</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6DA00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7A23D5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617D69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8F801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5B3114F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5FB9B50B" w14:textId="77777777" w:rsidTr="00F84C84">
        <w:trPr>
          <w:trHeight w:val="293"/>
        </w:trPr>
        <w:tc>
          <w:tcPr>
            <w:tcW w:w="6287" w:type="dxa"/>
            <w:gridSpan w:val="4"/>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07B7376"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2.1.5. Aplinkos apsaugos rėmimo specialioji programa </w:t>
            </w:r>
            <w:r w:rsidRPr="00F84C84">
              <w:rPr>
                <w:rFonts w:ascii="Times New Roman" w:eastAsia="Calibri" w:hAnsi="Times New Roman" w:cs="Times New Roman"/>
                <w:b/>
                <w:bCs/>
                <w:color w:val="000000"/>
                <w:lang w:val="lt-LT"/>
              </w:rPr>
              <w:t>(SB (AA))</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B0948D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1E3B305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3CFD580F"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72635F7A"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2.1.6. Europos sąjungos lėšos </w:t>
            </w:r>
            <w:r w:rsidRPr="00F84C84">
              <w:rPr>
                <w:rFonts w:ascii="Times New Roman" w:eastAsia="Calibri" w:hAnsi="Times New Roman" w:cs="Times New Roman"/>
                <w:b/>
                <w:bCs/>
                <w:color w:val="000000"/>
                <w:lang w:val="lt-LT"/>
              </w:rPr>
              <w:t>(SB (ES)</w:t>
            </w:r>
            <w:r w:rsidRPr="00F84C84">
              <w:rPr>
                <w:rFonts w:ascii="Times New Roman" w:eastAsia="Calibri" w:hAnsi="Times New Roman" w:cs="Times New Roman"/>
                <w:color w:val="000000"/>
                <w:lang w:val="lt-LT"/>
              </w:rPr>
              <w:t>)</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952CE8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8C9A04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A15B29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0D70D73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41D2DD6A"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E2813AF"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2.1.7. Apyvartos lėšos</w:t>
            </w:r>
            <w:r w:rsidRPr="00F84C84">
              <w:rPr>
                <w:rFonts w:ascii="Times New Roman" w:eastAsia="Calibri" w:hAnsi="Times New Roman" w:cs="Times New Roman"/>
                <w:b/>
                <w:bCs/>
                <w:color w:val="000000"/>
                <w:lang w:val="lt-LT"/>
              </w:rPr>
              <w:t xml:space="preserve"> (AL)</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288116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910FE7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BFF688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05A1DE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0C3AAB8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49075ADA"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1850C04"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2.1.7.1. laisvi biudžeto lėšų likučiai </w:t>
            </w:r>
            <w:r w:rsidRPr="00F84C84">
              <w:rPr>
                <w:rFonts w:ascii="Times New Roman" w:eastAsia="Calibri" w:hAnsi="Times New Roman" w:cs="Times New Roman"/>
                <w:b/>
                <w:bCs/>
                <w:color w:val="000000"/>
                <w:lang w:val="lt-LT"/>
              </w:rPr>
              <w:t>(AL (LBL))</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82ACD7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D1A450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3D6C08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30A51AF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131742BC" w14:textId="77777777" w:rsidTr="00F84C84">
        <w:trPr>
          <w:trHeight w:val="293"/>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3A354C1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2.1.7.2. biudžetinių įstaigų pajamų likučiai </w:t>
            </w:r>
            <w:r w:rsidRPr="00F84C84">
              <w:rPr>
                <w:rFonts w:ascii="Times New Roman" w:eastAsia="Calibri" w:hAnsi="Times New Roman" w:cs="Times New Roman"/>
                <w:b/>
                <w:bCs/>
                <w:color w:val="000000"/>
                <w:lang w:val="lt-LT"/>
              </w:rPr>
              <w:t>(AL (BIPL))</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9B4E19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B3FA33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73655FC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65FE47AF" w14:textId="77777777" w:rsidTr="00F84C84">
        <w:trPr>
          <w:trHeight w:val="293"/>
        </w:trPr>
        <w:tc>
          <w:tcPr>
            <w:tcW w:w="7705" w:type="dxa"/>
            <w:gridSpan w:val="5"/>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7E67F50B"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2.1.7.3. aplinkos apsaugos specialiosios programos laisvi likučiai </w:t>
            </w:r>
            <w:r w:rsidRPr="00F84C84">
              <w:rPr>
                <w:rFonts w:ascii="Times New Roman" w:eastAsia="Calibri" w:hAnsi="Times New Roman" w:cs="Times New Roman"/>
                <w:b/>
                <w:bCs/>
                <w:color w:val="000000"/>
                <w:lang w:val="lt-LT"/>
              </w:rPr>
              <w:t>(AL (AA))</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7530A38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2F6061D7" w14:textId="77777777" w:rsidTr="00F84C84">
        <w:trPr>
          <w:trHeight w:val="293"/>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710F61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2.1.8. Kelių priežiūros ir plėtros programos lėšos </w:t>
            </w:r>
            <w:r w:rsidRPr="00F84C84">
              <w:rPr>
                <w:rFonts w:ascii="Times New Roman" w:eastAsia="Calibri" w:hAnsi="Times New Roman" w:cs="Times New Roman"/>
                <w:b/>
                <w:bCs/>
                <w:color w:val="000000"/>
                <w:lang w:val="lt-LT"/>
              </w:rPr>
              <w:t>(KP)</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BDB15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848258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62D563B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1AB996EE"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F964B93"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b/>
                <w:bCs/>
                <w:color w:val="000000"/>
                <w:lang w:val="lt-LT"/>
              </w:rPr>
              <w:t>2.2. Kiti šaltiniai:</w:t>
            </w:r>
            <w:r w:rsidRPr="00F84C84">
              <w:rPr>
                <w:rFonts w:ascii="Times New Roman" w:eastAsia="Calibri" w:hAnsi="Times New Roman" w:cs="Times New Roman"/>
                <w:color w:val="000000"/>
                <w:lang w:val="lt-LT"/>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3DE116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155,20</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94E95C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94,80</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6D5BD3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250,00</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0C844A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300,00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5DFF004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350,00</w:t>
            </w:r>
          </w:p>
        </w:tc>
      </w:tr>
      <w:tr w:rsidR="00547BEE" w:rsidRPr="00F84C84" w14:paraId="54B3D191"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CDFEFB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2.2.1. Valstybės biudžeto lėšos </w:t>
            </w:r>
            <w:r w:rsidRPr="00F84C84">
              <w:rPr>
                <w:rFonts w:ascii="Times New Roman" w:eastAsia="Calibri" w:hAnsi="Times New Roman" w:cs="Times New Roman"/>
                <w:b/>
                <w:bCs/>
                <w:color w:val="000000"/>
                <w:lang w:val="lt-LT"/>
              </w:rPr>
              <w:t>(VB)</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FC35B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7A59F7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7E2BCD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5072870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2F50425F"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17B8B55"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2.2.2. Europos Sąjungos lėšos </w:t>
            </w:r>
            <w:r w:rsidRPr="00F84C84">
              <w:rPr>
                <w:rFonts w:ascii="Times New Roman" w:eastAsia="Calibri" w:hAnsi="Times New Roman" w:cs="Times New Roman"/>
                <w:b/>
                <w:bCs/>
                <w:color w:val="000000"/>
                <w:lang w:val="lt-LT"/>
              </w:rPr>
              <w:t>(ES)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9D05A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1EFE13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A9EEDB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E135CC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57DC08F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6B50AC07" w14:textId="77777777" w:rsidTr="00F84C84">
        <w:trPr>
          <w:trHeight w:val="192"/>
        </w:trPr>
        <w:tc>
          <w:tcPr>
            <w:tcW w:w="2373" w:type="dxa"/>
            <w:tcBorders>
              <w:top w:val="single" w:sz="6" w:space="0" w:color="000000"/>
              <w:left w:val="single" w:sz="12" w:space="0" w:color="000000"/>
              <w:bottom w:val="single" w:sz="12" w:space="0" w:color="000000"/>
              <w:right w:val="single" w:sz="6" w:space="0" w:color="000000"/>
            </w:tcBorders>
            <w:tcMar>
              <w:top w:w="0" w:type="dxa"/>
              <w:left w:w="30" w:type="dxa"/>
              <w:bottom w:w="0" w:type="dxa"/>
              <w:right w:w="30" w:type="dxa"/>
            </w:tcMar>
            <w:hideMark/>
          </w:tcPr>
          <w:p w14:paraId="350F0629"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2.2.3. Kitos lėšos </w:t>
            </w:r>
            <w:r w:rsidRPr="00F84C84">
              <w:rPr>
                <w:rFonts w:ascii="Times New Roman" w:eastAsia="Calibri" w:hAnsi="Times New Roman" w:cs="Times New Roman"/>
                <w:b/>
                <w:bCs/>
                <w:color w:val="000000"/>
                <w:lang w:val="lt-LT"/>
              </w:rPr>
              <w:t>(KT)</w:t>
            </w:r>
          </w:p>
        </w:tc>
        <w:tc>
          <w:tcPr>
            <w:tcW w:w="1502"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1C6C2FF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155,20</w:t>
            </w:r>
          </w:p>
        </w:tc>
        <w:tc>
          <w:tcPr>
            <w:tcW w:w="1135"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7D78946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94,80</w:t>
            </w:r>
          </w:p>
        </w:tc>
        <w:tc>
          <w:tcPr>
            <w:tcW w:w="1277"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15E241C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250,00</w:t>
            </w:r>
          </w:p>
        </w:tc>
        <w:tc>
          <w:tcPr>
            <w:tcW w:w="1418"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240273F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300,00</w:t>
            </w:r>
          </w:p>
        </w:tc>
        <w:tc>
          <w:tcPr>
            <w:tcW w:w="1792" w:type="dxa"/>
            <w:tcBorders>
              <w:top w:val="single" w:sz="6" w:space="0" w:color="000000"/>
              <w:left w:val="single" w:sz="6" w:space="0" w:color="000000"/>
              <w:bottom w:val="single" w:sz="12" w:space="0" w:color="000000"/>
              <w:right w:val="single" w:sz="12" w:space="0" w:color="000000"/>
            </w:tcBorders>
            <w:tcMar>
              <w:top w:w="0" w:type="dxa"/>
              <w:left w:w="30" w:type="dxa"/>
              <w:bottom w:w="0" w:type="dxa"/>
              <w:right w:w="30" w:type="dxa"/>
            </w:tcMar>
            <w:hideMark/>
          </w:tcPr>
          <w:p w14:paraId="0D28A50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350,00</w:t>
            </w:r>
          </w:p>
        </w:tc>
      </w:tr>
    </w:tbl>
    <w:p w14:paraId="247F24EB" w14:textId="508F8C31" w:rsidR="00F603A4" w:rsidRPr="0059508D" w:rsidRDefault="00547BEE" w:rsidP="00F84C84">
      <w:pPr>
        <w:suppressAutoHyphens/>
        <w:autoSpaceDN w:val="0"/>
        <w:spacing w:after="0" w:line="240" w:lineRule="auto"/>
        <w:jc w:val="center"/>
        <w:rPr>
          <w:sz w:val="24"/>
          <w:szCs w:val="24"/>
        </w:rPr>
      </w:pPr>
      <w:r w:rsidRPr="0059508D">
        <w:rPr>
          <w:rFonts w:ascii="Times New Roman" w:eastAsia="Calibri" w:hAnsi="Times New Roman" w:cs="Times New Roman"/>
          <w:sz w:val="24"/>
          <w:szCs w:val="24"/>
          <w:lang w:val="lt-LT"/>
        </w:rPr>
        <w:t>________________________________</w:t>
      </w:r>
    </w:p>
    <w:sectPr w:rsidR="00F603A4" w:rsidRPr="0059508D" w:rsidSect="00F84C84">
      <w:headerReference w:type="default" r:id="rId12"/>
      <w:pgSz w:w="11906" w:h="16838"/>
      <w:pgMar w:top="720" w:right="720" w:bottom="72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782E" w14:textId="77777777" w:rsidR="00B5117C" w:rsidRDefault="00B5117C" w:rsidP="0041614C">
      <w:pPr>
        <w:spacing w:after="0" w:line="240" w:lineRule="auto"/>
      </w:pPr>
      <w:r>
        <w:separator/>
      </w:r>
    </w:p>
  </w:endnote>
  <w:endnote w:type="continuationSeparator" w:id="0">
    <w:p w14:paraId="6A068C5F" w14:textId="77777777" w:rsidR="00B5117C" w:rsidRDefault="00B5117C" w:rsidP="0041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4C61" w14:textId="77777777" w:rsidR="00B5117C" w:rsidRDefault="00B5117C" w:rsidP="0041614C">
      <w:pPr>
        <w:spacing w:after="0" w:line="240" w:lineRule="auto"/>
      </w:pPr>
      <w:r>
        <w:separator/>
      </w:r>
    </w:p>
  </w:footnote>
  <w:footnote w:type="continuationSeparator" w:id="0">
    <w:p w14:paraId="702350D5" w14:textId="77777777" w:rsidR="00B5117C" w:rsidRDefault="00B5117C" w:rsidP="00416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D5B2" w14:textId="77777777" w:rsidR="0041614C" w:rsidRDefault="0041614C">
    <w:pPr>
      <w:pStyle w:val="Antrats"/>
      <w:jc w:val="center"/>
    </w:pPr>
  </w:p>
  <w:p w14:paraId="4156D286" w14:textId="77777777" w:rsidR="0041614C" w:rsidRDefault="004161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4A3"/>
    <w:multiLevelType w:val="hybridMultilevel"/>
    <w:tmpl w:val="9236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333"/>
    <w:multiLevelType w:val="hybridMultilevel"/>
    <w:tmpl w:val="9930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21F38"/>
    <w:multiLevelType w:val="hybridMultilevel"/>
    <w:tmpl w:val="1E5AA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995CC4"/>
    <w:multiLevelType w:val="hybridMultilevel"/>
    <w:tmpl w:val="59BACDC4"/>
    <w:lvl w:ilvl="0" w:tplc="894A688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12817"/>
    <w:multiLevelType w:val="hybridMultilevel"/>
    <w:tmpl w:val="5E0C6D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BD316A"/>
    <w:multiLevelType w:val="multilevel"/>
    <w:tmpl w:val="0902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16443"/>
    <w:multiLevelType w:val="hybridMultilevel"/>
    <w:tmpl w:val="91EA3594"/>
    <w:lvl w:ilvl="0" w:tplc="F670B11E">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52A"/>
    <w:multiLevelType w:val="hybridMultilevel"/>
    <w:tmpl w:val="AF805E16"/>
    <w:lvl w:ilvl="0" w:tplc="894A6886">
      <w:start w:val="6"/>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1806"/>
    <w:multiLevelType w:val="hybridMultilevel"/>
    <w:tmpl w:val="B5C6EF6C"/>
    <w:lvl w:ilvl="0" w:tplc="97D412F8">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397312"/>
    <w:multiLevelType w:val="hybridMultilevel"/>
    <w:tmpl w:val="6F4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20BD0"/>
    <w:multiLevelType w:val="hybridMultilevel"/>
    <w:tmpl w:val="A0FEB84A"/>
    <w:lvl w:ilvl="0" w:tplc="97D412F8">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2F3BB6"/>
    <w:multiLevelType w:val="hybridMultilevel"/>
    <w:tmpl w:val="4950D698"/>
    <w:lvl w:ilvl="0" w:tplc="CB8090CC">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11EEA"/>
    <w:multiLevelType w:val="multilevel"/>
    <w:tmpl w:val="5BFE7936"/>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3" w15:restartNumberingAfterBreak="0">
    <w:nsid w:val="2FC43573"/>
    <w:multiLevelType w:val="multilevel"/>
    <w:tmpl w:val="6822448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4CA68A6"/>
    <w:multiLevelType w:val="hybridMultilevel"/>
    <w:tmpl w:val="CD442140"/>
    <w:lvl w:ilvl="0" w:tplc="453EDF22">
      <w:start w:val="6"/>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491A3F"/>
    <w:multiLevelType w:val="hybridMultilevel"/>
    <w:tmpl w:val="415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14443"/>
    <w:multiLevelType w:val="multilevel"/>
    <w:tmpl w:val="0902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8E70D7"/>
    <w:multiLevelType w:val="multilevel"/>
    <w:tmpl w:val="6AFCA9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3F352871"/>
    <w:multiLevelType w:val="hybridMultilevel"/>
    <w:tmpl w:val="59BACDC4"/>
    <w:lvl w:ilvl="0" w:tplc="894A688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4393C"/>
    <w:multiLevelType w:val="multilevel"/>
    <w:tmpl w:val="EEF6F8E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05131E"/>
    <w:multiLevelType w:val="multilevel"/>
    <w:tmpl w:val="35B829E2"/>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0E94F3F"/>
    <w:multiLevelType w:val="hybridMultilevel"/>
    <w:tmpl w:val="D6A8AD02"/>
    <w:lvl w:ilvl="0" w:tplc="97D412F8">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19C0C62"/>
    <w:multiLevelType w:val="hybridMultilevel"/>
    <w:tmpl w:val="632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B63CE"/>
    <w:multiLevelType w:val="multilevel"/>
    <w:tmpl w:val="5B02E2A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4" w15:restartNumberingAfterBreak="0">
    <w:nsid w:val="56A655D1"/>
    <w:multiLevelType w:val="multilevel"/>
    <w:tmpl w:val="E2CEA53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5" w15:restartNumberingAfterBreak="0">
    <w:nsid w:val="59CE7562"/>
    <w:multiLevelType w:val="hybridMultilevel"/>
    <w:tmpl w:val="0B7AB6EE"/>
    <w:lvl w:ilvl="0" w:tplc="894A6886">
      <w:start w:val="6"/>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D7A2C"/>
    <w:multiLevelType w:val="hybridMultilevel"/>
    <w:tmpl w:val="6F28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D42050"/>
    <w:multiLevelType w:val="hybridMultilevel"/>
    <w:tmpl w:val="9DFE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96934"/>
    <w:multiLevelType w:val="multilevel"/>
    <w:tmpl w:val="5F0A69D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7DB134EA"/>
    <w:multiLevelType w:val="hybridMultilevel"/>
    <w:tmpl w:val="AE0EFBA2"/>
    <w:lvl w:ilvl="0" w:tplc="894A688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81878">
    <w:abstractNumId w:val="12"/>
  </w:num>
  <w:num w:numId="2" w16cid:durableId="17411709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106751">
    <w:abstractNumId w:val="0"/>
  </w:num>
  <w:num w:numId="4" w16cid:durableId="178862378">
    <w:abstractNumId w:val="27"/>
  </w:num>
  <w:num w:numId="5" w16cid:durableId="461385866">
    <w:abstractNumId w:val="22"/>
  </w:num>
  <w:num w:numId="6" w16cid:durableId="1027102095">
    <w:abstractNumId w:val="9"/>
  </w:num>
  <w:num w:numId="7" w16cid:durableId="122695631">
    <w:abstractNumId w:val="5"/>
  </w:num>
  <w:num w:numId="8" w16cid:durableId="1496724345">
    <w:abstractNumId w:val="2"/>
  </w:num>
  <w:num w:numId="9" w16cid:durableId="919830098">
    <w:abstractNumId w:val="15"/>
  </w:num>
  <w:num w:numId="10" w16cid:durableId="1447383722">
    <w:abstractNumId w:val="19"/>
  </w:num>
  <w:num w:numId="11" w16cid:durableId="85617440">
    <w:abstractNumId w:val="24"/>
  </w:num>
  <w:num w:numId="12" w16cid:durableId="1879121418">
    <w:abstractNumId w:val="13"/>
  </w:num>
  <w:num w:numId="13" w16cid:durableId="1330601694">
    <w:abstractNumId w:val="17"/>
  </w:num>
  <w:num w:numId="14" w16cid:durableId="955990337">
    <w:abstractNumId w:val="28"/>
  </w:num>
  <w:num w:numId="15" w16cid:durableId="2118140975">
    <w:abstractNumId w:val="23"/>
  </w:num>
  <w:num w:numId="16" w16cid:durableId="1322805526">
    <w:abstractNumId w:val="26"/>
  </w:num>
  <w:num w:numId="17" w16cid:durableId="1370035682">
    <w:abstractNumId w:val="1"/>
  </w:num>
  <w:num w:numId="18" w16cid:durableId="1207910789">
    <w:abstractNumId w:val="11"/>
  </w:num>
  <w:num w:numId="19" w16cid:durableId="809129169">
    <w:abstractNumId w:val="18"/>
  </w:num>
  <w:num w:numId="20" w16cid:durableId="723721169">
    <w:abstractNumId w:val="14"/>
  </w:num>
  <w:num w:numId="21" w16cid:durableId="1018852196">
    <w:abstractNumId w:val="6"/>
  </w:num>
  <w:num w:numId="22" w16cid:durableId="1080322911">
    <w:abstractNumId w:val="3"/>
  </w:num>
  <w:num w:numId="23" w16cid:durableId="1908226849">
    <w:abstractNumId w:val="25"/>
  </w:num>
  <w:num w:numId="24" w16cid:durableId="869956273">
    <w:abstractNumId w:val="7"/>
  </w:num>
  <w:num w:numId="25" w16cid:durableId="1619991209">
    <w:abstractNumId w:val="29"/>
  </w:num>
  <w:num w:numId="26" w16cid:durableId="684523711">
    <w:abstractNumId w:val="4"/>
  </w:num>
  <w:num w:numId="27" w16cid:durableId="1121606883">
    <w:abstractNumId w:val="21"/>
  </w:num>
  <w:num w:numId="28" w16cid:durableId="573707000">
    <w:abstractNumId w:val="8"/>
  </w:num>
  <w:num w:numId="29" w16cid:durableId="730349077">
    <w:abstractNumId w:val="10"/>
  </w:num>
  <w:num w:numId="30" w16cid:durableId="18223091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7E"/>
    <w:rsid w:val="00001269"/>
    <w:rsid w:val="00015BC0"/>
    <w:rsid w:val="000268DF"/>
    <w:rsid w:val="00052E64"/>
    <w:rsid w:val="000629E0"/>
    <w:rsid w:val="000756B2"/>
    <w:rsid w:val="000967F1"/>
    <w:rsid w:val="00097711"/>
    <w:rsid w:val="000B32D4"/>
    <w:rsid w:val="000B5699"/>
    <w:rsid w:val="000F519F"/>
    <w:rsid w:val="000F5DF9"/>
    <w:rsid w:val="00101BC9"/>
    <w:rsid w:val="00101E35"/>
    <w:rsid w:val="0010632C"/>
    <w:rsid w:val="001236D6"/>
    <w:rsid w:val="00182537"/>
    <w:rsid w:val="001961A5"/>
    <w:rsid w:val="001B40B9"/>
    <w:rsid w:val="001B426E"/>
    <w:rsid w:val="001F0201"/>
    <w:rsid w:val="002361EE"/>
    <w:rsid w:val="002461E8"/>
    <w:rsid w:val="00260599"/>
    <w:rsid w:val="002618A9"/>
    <w:rsid w:val="00270A32"/>
    <w:rsid w:val="002729E9"/>
    <w:rsid w:val="002867FE"/>
    <w:rsid w:val="002869D6"/>
    <w:rsid w:val="002875F7"/>
    <w:rsid w:val="00291326"/>
    <w:rsid w:val="002A417B"/>
    <w:rsid w:val="002C0381"/>
    <w:rsid w:val="002E44D9"/>
    <w:rsid w:val="0031085B"/>
    <w:rsid w:val="00311C13"/>
    <w:rsid w:val="003252A4"/>
    <w:rsid w:val="0033391F"/>
    <w:rsid w:val="003528BA"/>
    <w:rsid w:val="0038355D"/>
    <w:rsid w:val="00393DB3"/>
    <w:rsid w:val="003A4736"/>
    <w:rsid w:val="003D3BF3"/>
    <w:rsid w:val="003D6D40"/>
    <w:rsid w:val="004036AA"/>
    <w:rsid w:val="00404B1D"/>
    <w:rsid w:val="0041614C"/>
    <w:rsid w:val="00416561"/>
    <w:rsid w:val="004706A5"/>
    <w:rsid w:val="004751B2"/>
    <w:rsid w:val="004C68E0"/>
    <w:rsid w:val="00505DC8"/>
    <w:rsid w:val="00514EF8"/>
    <w:rsid w:val="00532510"/>
    <w:rsid w:val="00547BEE"/>
    <w:rsid w:val="0055171E"/>
    <w:rsid w:val="0059508D"/>
    <w:rsid w:val="005C326D"/>
    <w:rsid w:val="005E34E8"/>
    <w:rsid w:val="005F2150"/>
    <w:rsid w:val="0060667E"/>
    <w:rsid w:val="006129F8"/>
    <w:rsid w:val="00637D15"/>
    <w:rsid w:val="00650CC4"/>
    <w:rsid w:val="00655B3F"/>
    <w:rsid w:val="00661470"/>
    <w:rsid w:val="00675511"/>
    <w:rsid w:val="006E09BA"/>
    <w:rsid w:val="006F5047"/>
    <w:rsid w:val="006F6CDB"/>
    <w:rsid w:val="006F79CE"/>
    <w:rsid w:val="0072423E"/>
    <w:rsid w:val="0075111F"/>
    <w:rsid w:val="00763296"/>
    <w:rsid w:val="0076531A"/>
    <w:rsid w:val="00794201"/>
    <w:rsid w:val="007A16A7"/>
    <w:rsid w:val="007B4818"/>
    <w:rsid w:val="007F065E"/>
    <w:rsid w:val="00803E5E"/>
    <w:rsid w:val="0082234A"/>
    <w:rsid w:val="00837272"/>
    <w:rsid w:val="008D69E8"/>
    <w:rsid w:val="008E6291"/>
    <w:rsid w:val="008F25E6"/>
    <w:rsid w:val="00935559"/>
    <w:rsid w:val="00955F00"/>
    <w:rsid w:val="00961100"/>
    <w:rsid w:val="009D5E66"/>
    <w:rsid w:val="009E067C"/>
    <w:rsid w:val="009E4AE5"/>
    <w:rsid w:val="00A06546"/>
    <w:rsid w:val="00A50363"/>
    <w:rsid w:val="00A5515D"/>
    <w:rsid w:val="00A93CCE"/>
    <w:rsid w:val="00AA2BCB"/>
    <w:rsid w:val="00AD4DCD"/>
    <w:rsid w:val="00AE76B5"/>
    <w:rsid w:val="00AF7B98"/>
    <w:rsid w:val="00B22CCF"/>
    <w:rsid w:val="00B5117C"/>
    <w:rsid w:val="00B736FA"/>
    <w:rsid w:val="00B958B7"/>
    <w:rsid w:val="00BA0EF0"/>
    <w:rsid w:val="00BB53C6"/>
    <w:rsid w:val="00BC0960"/>
    <w:rsid w:val="00BD5D8F"/>
    <w:rsid w:val="00C00F87"/>
    <w:rsid w:val="00C1567C"/>
    <w:rsid w:val="00C30A43"/>
    <w:rsid w:val="00C32614"/>
    <w:rsid w:val="00C35F61"/>
    <w:rsid w:val="00C81867"/>
    <w:rsid w:val="00C82EDE"/>
    <w:rsid w:val="00CC004C"/>
    <w:rsid w:val="00CC0F38"/>
    <w:rsid w:val="00CE0FE5"/>
    <w:rsid w:val="00CF07F2"/>
    <w:rsid w:val="00CF2251"/>
    <w:rsid w:val="00CF5E27"/>
    <w:rsid w:val="00D47D7A"/>
    <w:rsid w:val="00D62D42"/>
    <w:rsid w:val="00D8553C"/>
    <w:rsid w:val="00D91CFC"/>
    <w:rsid w:val="00D9322B"/>
    <w:rsid w:val="00DC3045"/>
    <w:rsid w:val="00DC3682"/>
    <w:rsid w:val="00DD5130"/>
    <w:rsid w:val="00DE2112"/>
    <w:rsid w:val="00E158D3"/>
    <w:rsid w:val="00E168C8"/>
    <w:rsid w:val="00E25218"/>
    <w:rsid w:val="00E54443"/>
    <w:rsid w:val="00E809CC"/>
    <w:rsid w:val="00E87DFE"/>
    <w:rsid w:val="00E90DBC"/>
    <w:rsid w:val="00EC22F8"/>
    <w:rsid w:val="00EE2CB8"/>
    <w:rsid w:val="00EF1813"/>
    <w:rsid w:val="00F05A2C"/>
    <w:rsid w:val="00F27862"/>
    <w:rsid w:val="00F47198"/>
    <w:rsid w:val="00F47B1C"/>
    <w:rsid w:val="00F50DC8"/>
    <w:rsid w:val="00F603A4"/>
    <w:rsid w:val="00F746F9"/>
    <w:rsid w:val="00F84C84"/>
    <w:rsid w:val="00F901F1"/>
    <w:rsid w:val="00FA1E52"/>
    <w:rsid w:val="00FC15C4"/>
    <w:rsid w:val="00FE0B6E"/>
    <w:rsid w:val="00FF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A6B1"/>
  <w15:chartTrackingRefBased/>
  <w15:docId w15:val="{FA0D05C0-98B5-4574-ABBE-83E76DC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5D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C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5171E"/>
    <w:pPr>
      <w:ind w:left="720"/>
      <w:contextualSpacing/>
    </w:pPr>
  </w:style>
  <w:style w:type="paragraph" w:styleId="Pagrindinistekstas">
    <w:name w:val="Body Text"/>
    <w:basedOn w:val="prastasis"/>
    <w:link w:val="PagrindinistekstasDiagrama"/>
    <w:uiPriority w:val="99"/>
    <w:unhideWhenUsed/>
    <w:rsid w:val="001236D6"/>
    <w:pPr>
      <w:spacing w:after="120"/>
    </w:pPr>
  </w:style>
  <w:style w:type="character" w:customStyle="1" w:styleId="PagrindinistekstasDiagrama">
    <w:name w:val="Pagrindinis tekstas Diagrama"/>
    <w:basedOn w:val="Numatytasispastraiposriftas"/>
    <w:link w:val="Pagrindinistekstas"/>
    <w:uiPriority w:val="99"/>
    <w:rsid w:val="001236D6"/>
  </w:style>
  <w:style w:type="character" w:styleId="Hipersaitas">
    <w:name w:val="Hyperlink"/>
    <w:basedOn w:val="Numatytasispastraiposriftas"/>
    <w:uiPriority w:val="99"/>
    <w:unhideWhenUsed/>
    <w:rsid w:val="0033391F"/>
    <w:rPr>
      <w:color w:val="0563C1" w:themeColor="hyperlink"/>
      <w:u w:val="single"/>
    </w:rPr>
  </w:style>
  <w:style w:type="paragraph" w:styleId="Antrats">
    <w:name w:val="header"/>
    <w:basedOn w:val="prastasis"/>
    <w:link w:val="AntratsDiagrama"/>
    <w:uiPriority w:val="99"/>
    <w:unhideWhenUsed/>
    <w:rsid w:val="004161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14C"/>
  </w:style>
  <w:style w:type="paragraph" w:styleId="Porat">
    <w:name w:val="footer"/>
    <w:basedOn w:val="prastasis"/>
    <w:link w:val="PoratDiagrama"/>
    <w:uiPriority w:val="99"/>
    <w:unhideWhenUsed/>
    <w:rsid w:val="004161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14C"/>
  </w:style>
  <w:style w:type="paragraph" w:styleId="Debesliotekstas">
    <w:name w:val="Balloon Text"/>
    <w:basedOn w:val="prastasis"/>
    <w:link w:val="DebesliotekstasDiagrama"/>
    <w:uiPriority w:val="99"/>
    <w:semiHidden/>
    <w:unhideWhenUsed/>
    <w:rsid w:val="00C00F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0F87"/>
    <w:rPr>
      <w:rFonts w:ascii="Segoe UI" w:hAnsi="Segoe UI" w:cs="Segoe UI"/>
      <w:sz w:val="18"/>
      <w:szCs w:val="18"/>
    </w:rPr>
  </w:style>
  <w:style w:type="paragraph" w:styleId="Betarp">
    <w:name w:val="No Spacing"/>
    <w:qFormat/>
    <w:rsid w:val="00BB53C6"/>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9793">
      <w:bodyDiv w:val="1"/>
      <w:marLeft w:val="0"/>
      <w:marRight w:val="0"/>
      <w:marTop w:val="0"/>
      <w:marBottom w:val="0"/>
      <w:divBdr>
        <w:top w:val="none" w:sz="0" w:space="0" w:color="auto"/>
        <w:left w:val="none" w:sz="0" w:space="0" w:color="auto"/>
        <w:bottom w:val="none" w:sz="0" w:space="0" w:color="auto"/>
        <w:right w:val="none" w:sz="0" w:space="0" w:color="auto"/>
      </w:divBdr>
    </w:div>
    <w:div w:id="781652933">
      <w:bodyDiv w:val="1"/>
      <w:marLeft w:val="0"/>
      <w:marRight w:val="0"/>
      <w:marTop w:val="0"/>
      <w:marBottom w:val="0"/>
      <w:divBdr>
        <w:top w:val="none" w:sz="0" w:space="0" w:color="auto"/>
        <w:left w:val="none" w:sz="0" w:space="0" w:color="auto"/>
        <w:bottom w:val="none" w:sz="0" w:space="0" w:color="auto"/>
        <w:right w:val="none" w:sz="0" w:space="0" w:color="auto"/>
      </w:divBdr>
    </w:div>
    <w:div w:id="14507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us@akmenesppt.lt" TargetMode="External"/><Relationship Id="rId5" Type="http://schemas.openxmlformats.org/officeDocument/2006/relationships/webSettings" Target="webSettings.xml"/><Relationship Id="rId10" Type="http://schemas.openxmlformats.org/officeDocument/2006/relationships/hyperlink" Target="mailto:ppt@akmene.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FB28-D586-41DC-A133-0D414836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18369</Words>
  <Characters>10471</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A.Prismontiene</cp:lastModifiedBy>
  <cp:revision>3</cp:revision>
  <cp:lastPrinted>2022-04-22T05:56:00Z</cp:lastPrinted>
  <dcterms:created xsi:type="dcterms:W3CDTF">2022-04-27T13:59:00Z</dcterms:created>
  <dcterms:modified xsi:type="dcterms:W3CDTF">2022-04-28T08:35:00Z</dcterms:modified>
</cp:coreProperties>
</file>